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CF49" w14:textId="77777777" w:rsidR="006B397E" w:rsidRPr="00BB485B" w:rsidRDefault="006B397E" w:rsidP="00604CA0">
      <w:pPr>
        <w:contextualSpacing/>
        <w:jc w:val="right"/>
        <w:rPr>
          <w:b/>
          <w:bCs/>
          <w:lang w:val="kk-KZ" w:eastAsia="ko-KR"/>
        </w:rPr>
      </w:pPr>
    </w:p>
    <w:p w14:paraId="3D128ABD" w14:textId="77777777" w:rsidR="00BB485B" w:rsidRDefault="006B397E" w:rsidP="00BB485B">
      <w:pPr>
        <w:contextualSpacing/>
        <w:jc w:val="center"/>
        <w:rPr>
          <w:b/>
          <w:bCs/>
          <w:sz w:val="22"/>
          <w:szCs w:val="22"/>
          <w:lang w:eastAsia="ko-KR"/>
        </w:rPr>
      </w:pPr>
      <w:r w:rsidRPr="00BB485B">
        <w:rPr>
          <w:b/>
          <w:sz w:val="22"/>
          <w:szCs w:val="22"/>
        </w:rPr>
        <w:t>Техническая спецификация</w:t>
      </w:r>
      <w:r w:rsidR="00BB485B" w:rsidRPr="00BB485B">
        <w:rPr>
          <w:b/>
          <w:bCs/>
          <w:sz w:val="22"/>
          <w:szCs w:val="22"/>
          <w:lang w:eastAsia="ko-KR"/>
        </w:rPr>
        <w:t xml:space="preserve"> </w:t>
      </w:r>
    </w:p>
    <w:p w14:paraId="5E3C0FAC" w14:textId="77777777" w:rsidR="0013658A" w:rsidRPr="00BB485B" w:rsidRDefault="0013658A" w:rsidP="00604CA0">
      <w:pPr>
        <w:contextualSpacing/>
        <w:jc w:val="right"/>
        <w:rPr>
          <w:b/>
          <w:bCs/>
          <w:color w:val="000000"/>
          <w:sz w:val="22"/>
          <w:szCs w:val="22"/>
        </w:rPr>
      </w:pPr>
    </w:p>
    <w:p w14:paraId="173BF62B" w14:textId="77777777" w:rsidR="00E51058" w:rsidRPr="00BB485B" w:rsidRDefault="00E51058" w:rsidP="00604CA0">
      <w:pPr>
        <w:contextualSpacing/>
        <w:jc w:val="right"/>
        <w:rPr>
          <w:b/>
          <w:bCs/>
          <w:color w:val="000000"/>
          <w:sz w:val="22"/>
          <w:szCs w:val="22"/>
        </w:rPr>
      </w:pPr>
    </w:p>
    <w:tbl>
      <w:tblPr>
        <w:tblStyle w:val="af6"/>
        <w:tblW w:w="14737" w:type="dxa"/>
        <w:tblLook w:val="04A0" w:firstRow="1" w:lastRow="0" w:firstColumn="1" w:lastColumn="0" w:noHBand="0" w:noVBand="1"/>
      </w:tblPr>
      <w:tblGrid>
        <w:gridCol w:w="817"/>
        <w:gridCol w:w="4536"/>
        <w:gridCol w:w="567"/>
        <w:gridCol w:w="2693"/>
        <w:gridCol w:w="4820"/>
        <w:gridCol w:w="1304"/>
      </w:tblGrid>
      <w:tr w:rsidR="007306F4" w:rsidRPr="007306F4" w14:paraId="7773489C" w14:textId="77777777" w:rsidTr="007306F4">
        <w:trPr>
          <w:trHeight w:val="513"/>
        </w:trPr>
        <w:tc>
          <w:tcPr>
            <w:tcW w:w="817" w:type="dxa"/>
          </w:tcPr>
          <w:p w14:paraId="28D1B767" w14:textId="77777777" w:rsidR="007306F4" w:rsidRPr="007306F4" w:rsidRDefault="007306F4" w:rsidP="007306F4">
            <w:pPr>
              <w:ind w:left="-108"/>
              <w:contextualSpacing/>
              <w:jc w:val="center"/>
              <w:rPr>
                <w:b/>
                <w:sz w:val="20"/>
                <w:szCs w:val="20"/>
              </w:rPr>
            </w:pPr>
            <w:r w:rsidRPr="007306F4">
              <w:rPr>
                <w:b/>
                <w:sz w:val="20"/>
                <w:szCs w:val="20"/>
              </w:rPr>
              <w:t>№ п/п</w:t>
            </w:r>
          </w:p>
        </w:tc>
        <w:tc>
          <w:tcPr>
            <w:tcW w:w="4536" w:type="dxa"/>
          </w:tcPr>
          <w:p w14:paraId="1075BC18" w14:textId="77777777" w:rsidR="007306F4" w:rsidRPr="007306F4" w:rsidRDefault="007306F4" w:rsidP="007306F4">
            <w:pPr>
              <w:tabs>
                <w:tab w:val="left" w:pos="450"/>
              </w:tabs>
              <w:contextualSpacing/>
              <w:rPr>
                <w:b/>
                <w:sz w:val="20"/>
                <w:szCs w:val="20"/>
              </w:rPr>
            </w:pPr>
            <w:r w:rsidRPr="007306F4">
              <w:rPr>
                <w:b/>
                <w:sz w:val="20"/>
                <w:szCs w:val="20"/>
              </w:rPr>
              <w:t>Критерии</w:t>
            </w:r>
          </w:p>
        </w:tc>
        <w:tc>
          <w:tcPr>
            <w:tcW w:w="9384" w:type="dxa"/>
            <w:gridSpan w:val="4"/>
          </w:tcPr>
          <w:p w14:paraId="0FBD97C0" w14:textId="77777777" w:rsidR="007306F4" w:rsidRPr="007306F4" w:rsidRDefault="007306F4" w:rsidP="007306F4">
            <w:pPr>
              <w:tabs>
                <w:tab w:val="left" w:pos="450"/>
              </w:tabs>
              <w:contextualSpacing/>
              <w:rPr>
                <w:b/>
                <w:sz w:val="20"/>
                <w:szCs w:val="20"/>
              </w:rPr>
            </w:pPr>
            <w:r w:rsidRPr="007306F4">
              <w:rPr>
                <w:b/>
                <w:sz w:val="20"/>
                <w:szCs w:val="20"/>
              </w:rPr>
              <w:t>Описание</w:t>
            </w:r>
          </w:p>
        </w:tc>
      </w:tr>
      <w:tr w:rsidR="007306F4" w:rsidRPr="007306F4" w14:paraId="6244B51E" w14:textId="77777777" w:rsidTr="007306F4">
        <w:tc>
          <w:tcPr>
            <w:tcW w:w="817" w:type="dxa"/>
          </w:tcPr>
          <w:p w14:paraId="1CB57ACA" w14:textId="77777777" w:rsidR="007306F4" w:rsidRPr="007306F4" w:rsidRDefault="007306F4" w:rsidP="007306F4">
            <w:pPr>
              <w:tabs>
                <w:tab w:val="left" w:pos="450"/>
              </w:tabs>
              <w:contextualSpacing/>
              <w:jc w:val="center"/>
              <w:rPr>
                <w:b/>
                <w:sz w:val="20"/>
                <w:szCs w:val="20"/>
              </w:rPr>
            </w:pPr>
            <w:r w:rsidRPr="007306F4">
              <w:rPr>
                <w:b/>
                <w:sz w:val="20"/>
                <w:szCs w:val="20"/>
              </w:rPr>
              <w:t>1</w:t>
            </w:r>
          </w:p>
        </w:tc>
        <w:tc>
          <w:tcPr>
            <w:tcW w:w="4536" w:type="dxa"/>
          </w:tcPr>
          <w:p w14:paraId="7934636F" w14:textId="77777777" w:rsidR="007306F4" w:rsidRPr="007306F4" w:rsidRDefault="007306F4" w:rsidP="007306F4">
            <w:pPr>
              <w:tabs>
                <w:tab w:val="left" w:pos="450"/>
              </w:tabs>
              <w:ind w:right="-108"/>
              <w:contextualSpacing/>
              <w:rPr>
                <w:b/>
                <w:sz w:val="20"/>
                <w:szCs w:val="20"/>
              </w:rPr>
            </w:pPr>
            <w:r w:rsidRPr="007306F4">
              <w:rPr>
                <w:b/>
                <w:sz w:val="20"/>
                <w:szCs w:val="20"/>
              </w:rPr>
              <w:t>Наименование медицинской техники (далее – МТ)</w:t>
            </w:r>
          </w:p>
          <w:p w14:paraId="69D7812C" w14:textId="77777777" w:rsidR="007306F4" w:rsidRPr="007306F4" w:rsidRDefault="007306F4" w:rsidP="007306F4">
            <w:pPr>
              <w:tabs>
                <w:tab w:val="left" w:pos="450"/>
              </w:tabs>
              <w:ind w:right="-108"/>
              <w:contextualSpacing/>
              <w:rPr>
                <w:b/>
                <w:i/>
                <w:sz w:val="20"/>
                <w:szCs w:val="20"/>
              </w:rPr>
            </w:pPr>
            <w:r w:rsidRPr="007306F4">
              <w:rPr>
                <w:i/>
                <w:sz w:val="20"/>
                <w:szCs w:val="20"/>
              </w:rPr>
              <w:t>(в соответствии с государственным реестром МТ  с указанием модели, наименования производителя, страны)</w:t>
            </w:r>
          </w:p>
        </w:tc>
        <w:tc>
          <w:tcPr>
            <w:tcW w:w="9384" w:type="dxa"/>
            <w:gridSpan w:val="4"/>
          </w:tcPr>
          <w:p w14:paraId="0B836BE6" w14:textId="77777777" w:rsidR="007306F4" w:rsidRPr="007306F4" w:rsidRDefault="007306F4" w:rsidP="007306F4">
            <w:pPr>
              <w:pStyle w:val="Default"/>
              <w:contextualSpacing/>
              <w:rPr>
                <w:rFonts w:ascii="Times New Roman" w:hAnsi="Times New Roman" w:cs="Times New Roman"/>
                <w:color w:val="auto"/>
                <w:sz w:val="20"/>
                <w:szCs w:val="20"/>
                <w:lang w:val="kk-KZ"/>
              </w:rPr>
            </w:pPr>
            <w:r w:rsidRPr="007306F4">
              <w:rPr>
                <w:rFonts w:ascii="Times New Roman" w:eastAsia="Calibri" w:hAnsi="Times New Roman" w:cs="Times New Roman"/>
                <w:color w:val="auto"/>
                <w:sz w:val="20"/>
                <w:szCs w:val="20"/>
                <w:lang w:eastAsia="ar-SA"/>
              </w:rPr>
              <w:t xml:space="preserve">Кровать медицинская функциональная </w:t>
            </w:r>
            <w:r w:rsidRPr="007306F4">
              <w:rPr>
                <w:rFonts w:ascii="Times New Roman" w:eastAsia="Calibri" w:hAnsi="Times New Roman" w:cs="Times New Roman"/>
                <w:color w:val="auto"/>
                <w:sz w:val="20"/>
                <w:szCs w:val="20"/>
                <w:lang w:val="kk-KZ" w:eastAsia="ar-SA"/>
              </w:rPr>
              <w:t>4 секционная</w:t>
            </w:r>
          </w:p>
          <w:p w14:paraId="4BCF1425" w14:textId="77777777" w:rsidR="007306F4" w:rsidRPr="007306F4" w:rsidRDefault="007306F4" w:rsidP="007306F4">
            <w:pPr>
              <w:pStyle w:val="Default"/>
              <w:contextualSpacing/>
              <w:rPr>
                <w:rFonts w:ascii="Times New Roman" w:hAnsi="Times New Roman" w:cs="Times New Roman"/>
                <w:color w:val="auto"/>
                <w:sz w:val="20"/>
                <w:szCs w:val="20"/>
              </w:rPr>
            </w:pPr>
          </w:p>
        </w:tc>
      </w:tr>
      <w:tr w:rsidR="007306F4" w:rsidRPr="007306F4" w14:paraId="4B0583F6" w14:textId="77777777" w:rsidTr="007306F4">
        <w:tc>
          <w:tcPr>
            <w:tcW w:w="817" w:type="dxa"/>
          </w:tcPr>
          <w:p w14:paraId="00E52C66" w14:textId="77777777" w:rsidR="007306F4" w:rsidRPr="007306F4" w:rsidRDefault="007306F4" w:rsidP="007306F4">
            <w:pPr>
              <w:tabs>
                <w:tab w:val="left" w:pos="450"/>
              </w:tabs>
              <w:contextualSpacing/>
              <w:jc w:val="center"/>
              <w:rPr>
                <w:b/>
                <w:sz w:val="20"/>
                <w:szCs w:val="20"/>
              </w:rPr>
            </w:pPr>
            <w:r w:rsidRPr="007306F4">
              <w:rPr>
                <w:b/>
                <w:sz w:val="20"/>
                <w:szCs w:val="20"/>
              </w:rPr>
              <w:t>2</w:t>
            </w:r>
          </w:p>
        </w:tc>
        <w:tc>
          <w:tcPr>
            <w:tcW w:w="4536" w:type="dxa"/>
          </w:tcPr>
          <w:p w14:paraId="72E4F921" w14:textId="77777777" w:rsidR="007306F4" w:rsidRPr="007306F4" w:rsidRDefault="007306F4" w:rsidP="007306F4">
            <w:pPr>
              <w:tabs>
                <w:tab w:val="left" w:pos="450"/>
              </w:tabs>
              <w:ind w:right="-108"/>
              <w:contextualSpacing/>
              <w:rPr>
                <w:i/>
                <w:sz w:val="20"/>
                <w:szCs w:val="20"/>
              </w:rPr>
            </w:pPr>
            <w:r w:rsidRPr="007306F4">
              <w:rPr>
                <w:b/>
                <w:sz w:val="20"/>
                <w:szCs w:val="20"/>
              </w:rPr>
              <w:t xml:space="preserve">Наименование МТ, относящейся к средствам измерения </w:t>
            </w:r>
            <w:r w:rsidRPr="007306F4">
              <w:rPr>
                <w:sz w:val="20"/>
                <w:szCs w:val="20"/>
              </w:rPr>
              <w:t>(</w:t>
            </w:r>
            <w:r w:rsidRPr="007306F4">
              <w:rPr>
                <w:i/>
                <w:sz w:val="20"/>
                <w:szCs w:val="20"/>
              </w:rPr>
              <w:t>с указанием модели, наименования производителя, страны)</w:t>
            </w:r>
          </w:p>
        </w:tc>
        <w:tc>
          <w:tcPr>
            <w:tcW w:w="9384" w:type="dxa"/>
            <w:gridSpan w:val="4"/>
          </w:tcPr>
          <w:p w14:paraId="55364A0B" w14:textId="77777777" w:rsidR="007306F4" w:rsidRPr="007306F4" w:rsidRDefault="007306F4" w:rsidP="007306F4">
            <w:pPr>
              <w:pStyle w:val="3"/>
              <w:ind w:firstLine="0"/>
              <w:contextualSpacing/>
              <w:outlineLvl w:val="2"/>
              <w:rPr>
                <w:b w:val="0"/>
                <w:sz w:val="20"/>
                <w:szCs w:val="20"/>
              </w:rPr>
            </w:pPr>
          </w:p>
          <w:p w14:paraId="1EC37252" w14:textId="77777777" w:rsidR="007306F4" w:rsidRPr="007306F4" w:rsidRDefault="007306F4" w:rsidP="007306F4">
            <w:pPr>
              <w:pStyle w:val="3"/>
              <w:ind w:firstLine="0"/>
              <w:contextualSpacing/>
              <w:outlineLvl w:val="2"/>
              <w:rPr>
                <w:b w:val="0"/>
                <w:sz w:val="20"/>
                <w:szCs w:val="20"/>
                <w:highlight w:val="yellow"/>
              </w:rPr>
            </w:pPr>
            <w:r w:rsidRPr="007306F4">
              <w:rPr>
                <w:b w:val="0"/>
                <w:sz w:val="20"/>
                <w:szCs w:val="20"/>
              </w:rPr>
              <w:t xml:space="preserve">МТ не относится к средствам измерения </w:t>
            </w:r>
          </w:p>
        </w:tc>
      </w:tr>
      <w:tr w:rsidR="007306F4" w:rsidRPr="007306F4" w14:paraId="55181AD2" w14:textId="77777777" w:rsidTr="007306F4">
        <w:tc>
          <w:tcPr>
            <w:tcW w:w="817" w:type="dxa"/>
            <w:vMerge w:val="restart"/>
          </w:tcPr>
          <w:p w14:paraId="2DA45BD8" w14:textId="77777777" w:rsidR="007306F4" w:rsidRPr="007306F4" w:rsidRDefault="007306F4" w:rsidP="007306F4">
            <w:pPr>
              <w:contextualSpacing/>
              <w:jc w:val="center"/>
              <w:rPr>
                <w:b/>
                <w:sz w:val="20"/>
                <w:szCs w:val="20"/>
              </w:rPr>
            </w:pPr>
            <w:r w:rsidRPr="007306F4">
              <w:rPr>
                <w:b/>
                <w:sz w:val="20"/>
                <w:szCs w:val="20"/>
              </w:rPr>
              <w:t>3</w:t>
            </w:r>
          </w:p>
        </w:tc>
        <w:tc>
          <w:tcPr>
            <w:tcW w:w="4536" w:type="dxa"/>
            <w:vMerge w:val="restart"/>
          </w:tcPr>
          <w:p w14:paraId="15644164" w14:textId="77777777" w:rsidR="007306F4" w:rsidRPr="007306F4" w:rsidRDefault="007306F4" w:rsidP="007306F4">
            <w:pPr>
              <w:ind w:right="-108"/>
              <w:contextualSpacing/>
              <w:rPr>
                <w:b/>
                <w:sz w:val="20"/>
                <w:szCs w:val="20"/>
              </w:rPr>
            </w:pPr>
            <w:r w:rsidRPr="007306F4">
              <w:rPr>
                <w:b/>
                <w:sz w:val="20"/>
                <w:szCs w:val="20"/>
              </w:rPr>
              <w:t>Требования к комплектации</w:t>
            </w:r>
          </w:p>
        </w:tc>
        <w:tc>
          <w:tcPr>
            <w:tcW w:w="567" w:type="dxa"/>
          </w:tcPr>
          <w:p w14:paraId="422D5D97" w14:textId="77777777" w:rsidR="007306F4" w:rsidRPr="007306F4" w:rsidRDefault="007306F4" w:rsidP="007306F4">
            <w:pPr>
              <w:contextualSpacing/>
              <w:jc w:val="center"/>
              <w:rPr>
                <w:i/>
                <w:sz w:val="20"/>
                <w:szCs w:val="20"/>
              </w:rPr>
            </w:pPr>
            <w:r w:rsidRPr="007306F4">
              <w:rPr>
                <w:i/>
                <w:sz w:val="20"/>
                <w:szCs w:val="20"/>
              </w:rPr>
              <w:t>№</w:t>
            </w:r>
          </w:p>
          <w:p w14:paraId="616C2F89" w14:textId="77777777" w:rsidR="007306F4" w:rsidRPr="007306F4" w:rsidRDefault="007306F4" w:rsidP="007306F4">
            <w:pPr>
              <w:contextualSpacing/>
              <w:jc w:val="center"/>
              <w:rPr>
                <w:i/>
                <w:sz w:val="20"/>
                <w:szCs w:val="20"/>
              </w:rPr>
            </w:pPr>
            <w:r w:rsidRPr="007306F4">
              <w:rPr>
                <w:i/>
                <w:sz w:val="20"/>
                <w:szCs w:val="20"/>
              </w:rPr>
              <w:t>п/п</w:t>
            </w:r>
          </w:p>
        </w:tc>
        <w:tc>
          <w:tcPr>
            <w:tcW w:w="2693" w:type="dxa"/>
          </w:tcPr>
          <w:p w14:paraId="0E689821" w14:textId="77777777" w:rsidR="007306F4" w:rsidRPr="007306F4" w:rsidRDefault="007306F4" w:rsidP="007306F4">
            <w:pPr>
              <w:ind w:left="-97" w:right="-86"/>
              <w:contextualSpacing/>
              <w:jc w:val="center"/>
              <w:rPr>
                <w:i/>
                <w:sz w:val="20"/>
                <w:szCs w:val="20"/>
              </w:rPr>
            </w:pPr>
            <w:r w:rsidRPr="007306F4">
              <w:rPr>
                <w:i/>
                <w:sz w:val="20"/>
                <w:szCs w:val="20"/>
              </w:rPr>
              <w:t xml:space="preserve">Наименование комплектующего к МТ </w:t>
            </w:r>
          </w:p>
          <w:p w14:paraId="5DA0D90B" w14:textId="77777777" w:rsidR="007306F4" w:rsidRPr="007306F4" w:rsidRDefault="007306F4" w:rsidP="007306F4">
            <w:pPr>
              <w:ind w:left="-97" w:right="-86"/>
              <w:contextualSpacing/>
              <w:jc w:val="center"/>
              <w:rPr>
                <w:i/>
                <w:sz w:val="20"/>
                <w:szCs w:val="20"/>
              </w:rPr>
            </w:pPr>
            <w:r w:rsidRPr="007306F4">
              <w:rPr>
                <w:i/>
                <w:sz w:val="20"/>
                <w:szCs w:val="20"/>
              </w:rPr>
              <w:t>(в соответствии с государственным реестром МТ )</w:t>
            </w:r>
          </w:p>
        </w:tc>
        <w:tc>
          <w:tcPr>
            <w:tcW w:w="4820" w:type="dxa"/>
          </w:tcPr>
          <w:p w14:paraId="7EB35787" w14:textId="77777777" w:rsidR="007306F4" w:rsidRPr="007306F4" w:rsidRDefault="007306F4" w:rsidP="007306F4">
            <w:pPr>
              <w:ind w:left="-97" w:right="-86"/>
              <w:contextualSpacing/>
              <w:jc w:val="center"/>
              <w:rPr>
                <w:i/>
                <w:sz w:val="20"/>
                <w:szCs w:val="20"/>
              </w:rPr>
            </w:pPr>
            <w:r w:rsidRPr="007306F4">
              <w:rPr>
                <w:i/>
                <w:sz w:val="20"/>
                <w:szCs w:val="20"/>
              </w:rPr>
              <w:t>Краткая техническая характеристика комплектующего к МТ</w:t>
            </w:r>
          </w:p>
        </w:tc>
        <w:tc>
          <w:tcPr>
            <w:tcW w:w="1304" w:type="dxa"/>
          </w:tcPr>
          <w:p w14:paraId="4131E2C2" w14:textId="77777777" w:rsidR="007306F4" w:rsidRPr="007306F4" w:rsidRDefault="007306F4" w:rsidP="007306F4">
            <w:pPr>
              <w:ind w:left="-97" w:right="-86"/>
              <w:contextualSpacing/>
              <w:jc w:val="center"/>
              <w:rPr>
                <w:i/>
                <w:sz w:val="20"/>
                <w:szCs w:val="20"/>
              </w:rPr>
            </w:pPr>
            <w:r w:rsidRPr="007306F4">
              <w:rPr>
                <w:i/>
                <w:sz w:val="20"/>
                <w:szCs w:val="20"/>
              </w:rPr>
              <w:t>Требуемое количество</w:t>
            </w:r>
          </w:p>
          <w:p w14:paraId="31D50B1D" w14:textId="77777777" w:rsidR="007306F4" w:rsidRPr="007306F4" w:rsidRDefault="007306F4" w:rsidP="007306F4">
            <w:pPr>
              <w:ind w:left="-97" w:right="-86"/>
              <w:contextualSpacing/>
              <w:jc w:val="center"/>
              <w:rPr>
                <w:i/>
                <w:sz w:val="20"/>
                <w:szCs w:val="20"/>
              </w:rPr>
            </w:pPr>
            <w:r w:rsidRPr="007306F4">
              <w:rPr>
                <w:i/>
                <w:sz w:val="20"/>
                <w:szCs w:val="20"/>
              </w:rPr>
              <w:t>(с указанием единицы измерения)</w:t>
            </w:r>
          </w:p>
        </w:tc>
      </w:tr>
      <w:tr w:rsidR="007306F4" w:rsidRPr="007306F4" w14:paraId="65D50401" w14:textId="77777777" w:rsidTr="007306F4">
        <w:tc>
          <w:tcPr>
            <w:tcW w:w="817" w:type="dxa"/>
            <w:vMerge/>
          </w:tcPr>
          <w:p w14:paraId="18C9C87A" w14:textId="77777777" w:rsidR="007306F4" w:rsidRPr="007306F4" w:rsidRDefault="007306F4" w:rsidP="007306F4">
            <w:pPr>
              <w:pStyle w:val="aa"/>
              <w:contextualSpacing/>
              <w:jc w:val="right"/>
              <w:rPr>
                <w:b/>
                <w:bCs/>
                <w:sz w:val="20"/>
                <w:szCs w:val="20"/>
              </w:rPr>
            </w:pPr>
          </w:p>
        </w:tc>
        <w:tc>
          <w:tcPr>
            <w:tcW w:w="4536" w:type="dxa"/>
            <w:vMerge/>
          </w:tcPr>
          <w:p w14:paraId="101CB02A" w14:textId="77777777" w:rsidR="007306F4" w:rsidRPr="007306F4" w:rsidRDefault="007306F4" w:rsidP="007306F4">
            <w:pPr>
              <w:pStyle w:val="aa"/>
              <w:contextualSpacing/>
              <w:jc w:val="right"/>
              <w:rPr>
                <w:b/>
                <w:bCs/>
                <w:sz w:val="20"/>
                <w:szCs w:val="20"/>
              </w:rPr>
            </w:pPr>
          </w:p>
        </w:tc>
        <w:tc>
          <w:tcPr>
            <w:tcW w:w="9384" w:type="dxa"/>
            <w:gridSpan w:val="4"/>
          </w:tcPr>
          <w:p w14:paraId="379EE571" w14:textId="77777777" w:rsidR="007306F4" w:rsidRPr="007306F4" w:rsidRDefault="007306F4" w:rsidP="007306F4">
            <w:pPr>
              <w:pStyle w:val="aa"/>
              <w:contextualSpacing/>
              <w:rPr>
                <w:bCs/>
                <w:sz w:val="20"/>
                <w:szCs w:val="20"/>
              </w:rPr>
            </w:pPr>
            <w:r w:rsidRPr="007306F4">
              <w:rPr>
                <w:bCs/>
                <w:sz w:val="20"/>
                <w:szCs w:val="20"/>
              </w:rPr>
              <w:t>Основные комплектующие</w:t>
            </w:r>
          </w:p>
        </w:tc>
      </w:tr>
      <w:tr w:rsidR="007306F4" w:rsidRPr="007306F4" w14:paraId="62FF1072" w14:textId="77777777" w:rsidTr="007306F4">
        <w:tc>
          <w:tcPr>
            <w:tcW w:w="817" w:type="dxa"/>
            <w:vMerge/>
          </w:tcPr>
          <w:p w14:paraId="3807800B" w14:textId="77777777" w:rsidR="007306F4" w:rsidRPr="007306F4" w:rsidRDefault="007306F4" w:rsidP="007306F4">
            <w:pPr>
              <w:pStyle w:val="aa"/>
              <w:contextualSpacing/>
              <w:jc w:val="right"/>
              <w:rPr>
                <w:b/>
                <w:bCs/>
                <w:sz w:val="20"/>
                <w:szCs w:val="20"/>
              </w:rPr>
            </w:pPr>
          </w:p>
        </w:tc>
        <w:tc>
          <w:tcPr>
            <w:tcW w:w="4536" w:type="dxa"/>
            <w:vMerge/>
          </w:tcPr>
          <w:p w14:paraId="12C7EC22" w14:textId="77777777" w:rsidR="007306F4" w:rsidRPr="007306F4" w:rsidRDefault="007306F4" w:rsidP="007306F4">
            <w:pPr>
              <w:pStyle w:val="aa"/>
              <w:contextualSpacing/>
              <w:jc w:val="right"/>
              <w:rPr>
                <w:b/>
                <w:bCs/>
                <w:sz w:val="20"/>
                <w:szCs w:val="20"/>
              </w:rPr>
            </w:pPr>
          </w:p>
        </w:tc>
        <w:tc>
          <w:tcPr>
            <w:tcW w:w="567" w:type="dxa"/>
          </w:tcPr>
          <w:p w14:paraId="1ABA886E" w14:textId="77777777" w:rsidR="007306F4" w:rsidRPr="007306F4" w:rsidRDefault="007306F4" w:rsidP="007306F4">
            <w:pPr>
              <w:contextualSpacing/>
              <w:jc w:val="center"/>
              <w:rPr>
                <w:sz w:val="20"/>
                <w:szCs w:val="20"/>
              </w:rPr>
            </w:pPr>
            <w:r w:rsidRPr="007306F4">
              <w:rPr>
                <w:sz w:val="20"/>
                <w:szCs w:val="20"/>
              </w:rPr>
              <w:t>1</w:t>
            </w:r>
          </w:p>
        </w:tc>
        <w:tc>
          <w:tcPr>
            <w:tcW w:w="2693" w:type="dxa"/>
          </w:tcPr>
          <w:p w14:paraId="0110A0A8" w14:textId="77777777" w:rsidR="007306F4" w:rsidRPr="007306F4" w:rsidRDefault="007306F4" w:rsidP="007306F4">
            <w:pPr>
              <w:contextualSpacing/>
              <w:jc w:val="both"/>
              <w:rPr>
                <w:sz w:val="20"/>
                <w:szCs w:val="20"/>
              </w:rPr>
            </w:pPr>
            <w:r w:rsidRPr="007306F4">
              <w:rPr>
                <w:sz w:val="20"/>
                <w:szCs w:val="20"/>
              </w:rPr>
              <w:t>Кровать медицинская функциональная</w:t>
            </w:r>
          </w:p>
        </w:tc>
        <w:tc>
          <w:tcPr>
            <w:tcW w:w="4820" w:type="dxa"/>
          </w:tcPr>
          <w:p w14:paraId="75F00573" w14:textId="77777777" w:rsidR="007306F4" w:rsidRPr="007306F4" w:rsidRDefault="007306F4" w:rsidP="007306F4">
            <w:pPr>
              <w:ind w:firstLine="567"/>
              <w:contextualSpacing/>
              <w:jc w:val="both"/>
              <w:rPr>
                <w:sz w:val="20"/>
                <w:szCs w:val="20"/>
                <w:lang w:eastAsia="ar-SA"/>
              </w:rPr>
            </w:pPr>
            <w:r w:rsidRPr="007306F4">
              <w:rPr>
                <w:sz w:val="20"/>
                <w:szCs w:val="20"/>
                <w:lang w:eastAsia="ar-SA"/>
              </w:rPr>
              <w:t xml:space="preserve">Кровать медицинская функциональная регулируемая, должна быть предназначена для размещения больного в условиях повышенной комфортности в стационарных лечебных учреждениях. Ложе кровати должно быть четырехсекционным из стального листа толщиной не менее 1 мм с перфорацией, покрытого ударопрочной эпоксидной эмалью, с не менее тремя регулируемыми секциями. Кровать должна быть оснащена функцией электрической регулировкой спинной и бедренной секций, ложа в сторону головы и в сторону ног электроприводом, а также иметь регулировку высоты электроприводом, которая осуществляется с помощью навесного пульта управления, с не менее 10 кнопками: Регулировка высоты  вверх/вниз, регулировка угла наклона  спинной секции вверх/вниз, регулировка бедренной секции вверх/вниз, одновременная регулировка Спинной и бедренной секции вверх/вниз, регулировка продольных  наклонов Тренделенбург/АнтиТренделенбург.  Кровать должна </w:t>
            </w:r>
            <w:r w:rsidRPr="007306F4">
              <w:rPr>
                <w:sz w:val="20"/>
                <w:szCs w:val="20"/>
                <w:lang w:eastAsia="ar-SA"/>
              </w:rPr>
              <w:lastRenderedPageBreak/>
              <w:t xml:space="preserve">быть легкой и маневренной, обеспечивая максимальный комфорт. Колеса должны быть снабжены индивидуальным педальным тормозом, что защищает кровать с пациентом от случайных перемещений. Конструкция кровати должна обеспечивать максимальный комфорт пациента и упрощать действия медицинского персонала при проведении любых манипуляций. </w:t>
            </w:r>
          </w:p>
          <w:p w14:paraId="140E045E" w14:textId="77777777" w:rsidR="007306F4" w:rsidRPr="007306F4" w:rsidRDefault="007306F4" w:rsidP="007306F4">
            <w:pPr>
              <w:ind w:firstLine="567"/>
              <w:contextualSpacing/>
              <w:jc w:val="both"/>
              <w:rPr>
                <w:sz w:val="20"/>
                <w:szCs w:val="20"/>
                <w:highlight w:val="yellow"/>
              </w:rPr>
            </w:pPr>
          </w:p>
          <w:p w14:paraId="78CA4544" w14:textId="77777777" w:rsidR="007306F4" w:rsidRPr="007306F4" w:rsidRDefault="007306F4" w:rsidP="007306F4">
            <w:pPr>
              <w:ind w:firstLine="567"/>
              <w:contextualSpacing/>
              <w:jc w:val="both"/>
              <w:rPr>
                <w:i/>
                <w:sz w:val="20"/>
                <w:szCs w:val="20"/>
              </w:rPr>
            </w:pPr>
            <w:r w:rsidRPr="007306F4">
              <w:rPr>
                <w:sz w:val="20"/>
                <w:szCs w:val="20"/>
              </w:rPr>
              <w:t xml:space="preserve"> </w:t>
            </w:r>
            <w:r w:rsidRPr="007306F4">
              <w:rPr>
                <w:i/>
                <w:sz w:val="20"/>
                <w:szCs w:val="20"/>
              </w:rPr>
              <w:t xml:space="preserve">Технические характеристики: </w:t>
            </w:r>
          </w:p>
          <w:p w14:paraId="02D0279C"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sz w:val="20"/>
                <w:szCs w:val="20"/>
              </w:rPr>
            </w:pPr>
            <w:r w:rsidRPr="007306F4">
              <w:rPr>
                <w:rFonts w:ascii="Times New Roman" w:hAnsi="Times New Roman"/>
                <w:sz w:val="20"/>
                <w:szCs w:val="20"/>
              </w:rPr>
              <w:t>Габариты кровати (ДхШ) (не менее) 2130х1000  мм;</w:t>
            </w:r>
          </w:p>
          <w:p w14:paraId="068C405A"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sz w:val="20"/>
                <w:szCs w:val="20"/>
              </w:rPr>
            </w:pPr>
            <w:r w:rsidRPr="007306F4">
              <w:rPr>
                <w:rFonts w:ascii="Times New Roman" w:hAnsi="Times New Roman"/>
                <w:sz w:val="20"/>
                <w:szCs w:val="20"/>
              </w:rPr>
              <w:t xml:space="preserve">Габариты ложа (ДхШ) (не менее)   1930х900 мм; </w:t>
            </w:r>
          </w:p>
          <w:p w14:paraId="4D8D6469"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t>Высота кровати с головным торцом  - не менее 820  не более 1215мм</w:t>
            </w:r>
          </w:p>
          <w:p w14:paraId="4451E4F4" w14:textId="77777777" w:rsidR="007306F4" w:rsidRPr="007306F4" w:rsidRDefault="007306F4" w:rsidP="007306F4">
            <w:pPr>
              <w:pStyle w:val="af3"/>
              <w:numPr>
                <w:ilvl w:val="0"/>
                <w:numId w:val="25"/>
              </w:numPr>
              <w:spacing w:after="0" w:line="240" w:lineRule="auto"/>
              <w:contextualSpacing/>
              <w:jc w:val="both"/>
              <w:rPr>
                <w:rFonts w:ascii="Times New Roman" w:hAnsi="Times New Roman"/>
                <w:sz w:val="20"/>
                <w:szCs w:val="20"/>
              </w:rPr>
            </w:pPr>
            <w:r w:rsidRPr="007306F4">
              <w:rPr>
                <w:rFonts w:ascii="Times New Roman" w:hAnsi="Times New Roman"/>
                <w:sz w:val="20"/>
                <w:szCs w:val="20"/>
              </w:rPr>
              <w:t xml:space="preserve">Высота ложа над уровнем пола  - не менее  420 не более 815мм; </w:t>
            </w:r>
          </w:p>
          <w:p w14:paraId="14C946E0"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sz w:val="20"/>
                <w:szCs w:val="20"/>
              </w:rPr>
            </w:pPr>
            <w:r w:rsidRPr="007306F4">
              <w:rPr>
                <w:rFonts w:ascii="Times New Roman" w:hAnsi="Times New Roman"/>
                <w:sz w:val="20"/>
                <w:szCs w:val="20"/>
              </w:rPr>
              <w:t xml:space="preserve">Габаритные размеры ножной торцевой спинки (ДхВ)  - </w:t>
            </w:r>
            <w:r w:rsidRPr="007306F4">
              <w:rPr>
                <w:rFonts w:ascii="Times New Roman" w:hAnsi="Times New Roman"/>
                <w:sz w:val="20"/>
                <w:szCs w:val="20"/>
                <w:lang w:val="kk-KZ"/>
              </w:rPr>
              <w:t xml:space="preserve">не менее </w:t>
            </w:r>
            <w:r w:rsidRPr="007306F4">
              <w:rPr>
                <w:rFonts w:ascii="Times New Roman" w:hAnsi="Times New Roman"/>
                <w:sz w:val="20"/>
                <w:szCs w:val="20"/>
              </w:rPr>
              <w:t xml:space="preserve">795х400 мм; </w:t>
            </w:r>
          </w:p>
          <w:p w14:paraId="08B0B7E0"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sz w:val="20"/>
                <w:szCs w:val="20"/>
              </w:rPr>
            </w:pPr>
            <w:r w:rsidRPr="007306F4">
              <w:rPr>
                <w:rFonts w:ascii="Times New Roman" w:hAnsi="Times New Roman"/>
                <w:sz w:val="20"/>
                <w:szCs w:val="20"/>
              </w:rPr>
              <w:t xml:space="preserve">Габаритные размеры головной торцевой спинки (ДхВ)  - </w:t>
            </w:r>
            <w:r w:rsidRPr="007306F4">
              <w:rPr>
                <w:rFonts w:ascii="Times New Roman" w:hAnsi="Times New Roman"/>
                <w:sz w:val="20"/>
                <w:szCs w:val="20"/>
                <w:lang w:val="kk-KZ"/>
              </w:rPr>
              <w:t xml:space="preserve">не менее </w:t>
            </w:r>
            <w:r w:rsidRPr="007306F4">
              <w:rPr>
                <w:rFonts w:ascii="Times New Roman" w:hAnsi="Times New Roman"/>
                <w:sz w:val="20"/>
                <w:szCs w:val="20"/>
              </w:rPr>
              <w:t xml:space="preserve">795х400 мм; </w:t>
            </w:r>
          </w:p>
          <w:p w14:paraId="7E8ABE33"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sz w:val="20"/>
                <w:szCs w:val="20"/>
              </w:rPr>
            </w:pPr>
            <w:r w:rsidRPr="007306F4">
              <w:rPr>
                <w:rFonts w:ascii="Times New Roman" w:hAnsi="Times New Roman"/>
                <w:sz w:val="20"/>
                <w:szCs w:val="20"/>
              </w:rPr>
              <w:t>Регулировка секций должна производиться при помощи пульта управления с не менее 10-ю кнопками. Пульт управления должен быть оснащен кранштейном  для крепления пульта на боковых ограждениях. Цвет пульта управления – серый.</w:t>
            </w:r>
          </w:p>
          <w:p w14:paraId="2BAFA2B7"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sz w:val="20"/>
                <w:szCs w:val="20"/>
              </w:rPr>
            </w:pPr>
            <w:r w:rsidRPr="007306F4">
              <w:rPr>
                <w:rFonts w:ascii="Times New Roman" w:hAnsi="Times New Roman"/>
                <w:sz w:val="20"/>
                <w:szCs w:val="20"/>
              </w:rPr>
              <w:t>Электрический привод регулировки высоты имеет мотор не менее 6000 Н</w:t>
            </w:r>
          </w:p>
          <w:p w14:paraId="0C020772"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sz w:val="20"/>
                <w:szCs w:val="20"/>
              </w:rPr>
            </w:pPr>
            <w:r w:rsidRPr="007306F4">
              <w:rPr>
                <w:rFonts w:ascii="Times New Roman" w:hAnsi="Times New Roman"/>
                <w:sz w:val="20"/>
                <w:szCs w:val="20"/>
              </w:rPr>
              <w:t>Максимальный уровень шума электрического привода регулировки высоты – не более 50дБ.</w:t>
            </w:r>
          </w:p>
          <w:p w14:paraId="44E46666"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sz w:val="20"/>
                <w:szCs w:val="20"/>
              </w:rPr>
            </w:pPr>
            <w:r w:rsidRPr="007306F4">
              <w:rPr>
                <w:rFonts w:ascii="Times New Roman" w:hAnsi="Times New Roman"/>
                <w:sz w:val="20"/>
                <w:szCs w:val="20"/>
              </w:rPr>
              <w:t xml:space="preserve"> Наличие батареи, для работы электроприводом в момент отсутствия электропитания, при приведения ложа кровати в исходное положение.</w:t>
            </w:r>
          </w:p>
          <w:p w14:paraId="0939238F"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b/>
                <w:sz w:val="20"/>
                <w:szCs w:val="20"/>
              </w:rPr>
            </w:pPr>
            <w:r w:rsidRPr="007306F4">
              <w:rPr>
                <w:rFonts w:ascii="Times New Roman" w:hAnsi="Times New Roman"/>
                <w:sz w:val="20"/>
                <w:szCs w:val="20"/>
              </w:rPr>
              <w:t xml:space="preserve"> Защита от поражения электрическим током – класс не менее I.</w:t>
            </w:r>
          </w:p>
          <w:p w14:paraId="7015E9E1" w14:textId="77777777" w:rsidR="007306F4" w:rsidRPr="007306F4" w:rsidRDefault="007306F4" w:rsidP="007306F4">
            <w:pPr>
              <w:pStyle w:val="af3"/>
              <w:numPr>
                <w:ilvl w:val="0"/>
                <w:numId w:val="25"/>
              </w:numPr>
              <w:spacing w:after="0" w:line="240" w:lineRule="auto"/>
              <w:ind w:left="567" w:firstLine="567"/>
              <w:contextualSpacing/>
              <w:jc w:val="both"/>
              <w:rPr>
                <w:rFonts w:ascii="Times New Roman" w:hAnsi="Times New Roman"/>
                <w:sz w:val="20"/>
                <w:szCs w:val="20"/>
              </w:rPr>
            </w:pPr>
            <w:r w:rsidRPr="007306F4">
              <w:rPr>
                <w:rFonts w:ascii="Times New Roman" w:hAnsi="Times New Roman"/>
                <w:sz w:val="20"/>
                <w:szCs w:val="20"/>
              </w:rPr>
              <w:t xml:space="preserve"> Электропитание не более 220</w:t>
            </w:r>
            <w:r w:rsidRPr="007306F4">
              <w:rPr>
                <w:rFonts w:ascii="Times New Roman" w:hAnsi="Times New Roman"/>
                <w:sz w:val="20"/>
                <w:szCs w:val="20"/>
                <w:lang w:val="en-US"/>
              </w:rPr>
              <w:t>V</w:t>
            </w:r>
          </w:p>
          <w:p w14:paraId="13BA6124"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t>Угол наклона спинной секции -  не менее 0 не более 70 градусов.</w:t>
            </w:r>
          </w:p>
          <w:p w14:paraId="702D540D"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t>Размер спинной секции - 800*900 мм</w:t>
            </w:r>
          </w:p>
          <w:p w14:paraId="15FE7CD9"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lastRenderedPageBreak/>
              <w:t>Количество отверстий на спинной секции, обеспечивающих циркуляцию воздуха – не менее 52 штук</w:t>
            </w:r>
          </w:p>
          <w:p w14:paraId="5F0849B3"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t>Размер тазовой секции - 230*900 мм</w:t>
            </w:r>
          </w:p>
          <w:p w14:paraId="5C00530F"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t>Количество отверстий на тазовой секции, обеспечивающих циркуляцию воздуха – не менее 14 штук</w:t>
            </w:r>
          </w:p>
          <w:p w14:paraId="137F4A08"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t>Угол наклона бедренной секции - не менее  0 не более 40 градусов.</w:t>
            </w:r>
          </w:p>
          <w:p w14:paraId="1547D7BF"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t>Размер бедренной секции - 230*900 мм</w:t>
            </w:r>
          </w:p>
          <w:p w14:paraId="002C6EC4"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t>Количество отверстий на бедренной секции, обеспечивающих циркуляцию воздуха – не менее 14 штук</w:t>
            </w:r>
          </w:p>
          <w:p w14:paraId="43A20768"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t>Размер ножной секции - 575*900 мм</w:t>
            </w:r>
          </w:p>
          <w:p w14:paraId="3A02EF15"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t>Количество отверстий на ножной секции, обеспечивающих циркуляцию воздуха – не менее 38 штук</w:t>
            </w:r>
          </w:p>
          <w:p w14:paraId="1D9AD9BD" w14:textId="77777777" w:rsidR="007306F4" w:rsidRPr="007306F4" w:rsidRDefault="007306F4" w:rsidP="007306F4">
            <w:pPr>
              <w:pStyle w:val="af3"/>
              <w:numPr>
                <w:ilvl w:val="0"/>
                <w:numId w:val="25"/>
              </w:numPr>
              <w:suppressAutoHyphens/>
              <w:spacing w:after="0" w:line="240" w:lineRule="auto"/>
              <w:contextualSpacing/>
              <w:jc w:val="both"/>
              <w:rPr>
                <w:rFonts w:ascii="Times New Roman" w:hAnsi="Times New Roman"/>
                <w:sz w:val="20"/>
                <w:szCs w:val="20"/>
              </w:rPr>
            </w:pPr>
            <w:r w:rsidRPr="007306F4">
              <w:rPr>
                <w:rFonts w:ascii="Times New Roman" w:hAnsi="Times New Roman"/>
                <w:sz w:val="20"/>
                <w:szCs w:val="20"/>
              </w:rPr>
              <w:t>Угол наклона ложа в сторону головы -  не менее 16 градусов.</w:t>
            </w:r>
          </w:p>
          <w:p w14:paraId="589FEAB8" w14:textId="77777777" w:rsidR="007306F4" w:rsidRPr="007306F4" w:rsidRDefault="007306F4" w:rsidP="007306F4">
            <w:pPr>
              <w:pStyle w:val="af3"/>
              <w:numPr>
                <w:ilvl w:val="0"/>
                <w:numId w:val="25"/>
              </w:numPr>
              <w:spacing w:after="0" w:line="240" w:lineRule="auto"/>
              <w:contextualSpacing/>
              <w:jc w:val="both"/>
              <w:rPr>
                <w:rFonts w:ascii="Times New Roman" w:hAnsi="Times New Roman"/>
                <w:sz w:val="20"/>
                <w:szCs w:val="20"/>
              </w:rPr>
            </w:pPr>
            <w:r w:rsidRPr="007306F4">
              <w:rPr>
                <w:rFonts w:ascii="Times New Roman" w:hAnsi="Times New Roman"/>
                <w:sz w:val="20"/>
                <w:szCs w:val="20"/>
              </w:rPr>
              <w:t>Угол наклона ложа в сторону ног -  не менее 16 градусов.</w:t>
            </w:r>
          </w:p>
          <w:p w14:paraId="09FC847E"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sz w:val="20"/>
                <w:szCs w:val="20"/>
              </w:rPr>
            </w:pPr>
            <w:r w:rsidRPr="007306F4">
              <w:rPr>
                <w:rFonts w:ascii="Times New Roman" w:hAnsi="Times New Roman"/>
                <w:sz w:val="20"/>
                <w:szCs w:val="20"/>
              </w:rPr>
              <w:t xml:space="preserve">Вес изделия не более 130кг; </w:t>
            </w:r>
          </w:p>
          <w:p w14:paraId="37737B9D"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sz w:val="20"/>
                <w:szCs w:val="20"/>
              </w:rPr>
            </w:pPr>
            <w:r w:rsidRPr="007306F4">
              <w:rPr>
                <w:rFonts w:ascii="Times New Roman" w:hAnsi="Times New Roman"/>
                <w:sz w:val="20"/>
                <w:szCs w:val="20"/>
              </w:rPr>
              <w:t xml:space="preserve">Вес брутто изделия не более 230 кг. </w:t>
            </w:r>
          </w:p>
          <w:p w14:paraId="645A0575" w14:textId="77777777" w:rsidR="007306F4" w:rsidRPr="007306F4" w:rsidRDefault="007306F4" w:rsidP="007306F4">
            <w:pPr>
              <w:pStyle w:val="af3"/>
              <w:numPr>
                <w:ilvl w:val="0"/>
                <w:numId w:val="25"/>
              </w:numPr>
              <w:spacing w:after="0" w:line="240" w:lineRule="auto"/>
              <w:ind w:left="0" w:firstLine="567"/>
              <w:contextualSpacing/>
              <w:jc w:val="both"/>
              <w:rPr>
                <w:rFonts w:ascii="Times New Roman" w:hAnsi="Times New Roman"/>
                <w:sz w:val="20"/>
                <w:szCs w:val="20"/>
              </w:rPr>
            </w:pPr>
            <w:r w:rsidRPr="007306F4">
              <w:rPr>
                <w:rFonts w:ascii="Times New Roman" w:hAnsi="Times New Roman"/>
                <w:sz w:val="20"/>
                <w:szCs w:val="20"/>
              </w:rPr>
              <w:t xml:space="preserve">Безопасная рабочая нагрузка не более 250 кг; </w:t>
            </w:r>
          </w:p>
          <w:p w14:paraId="6C904805" w14:textId="77777777" w:rsidR="007306F4" w:rsidRPr="007306F4" w:rsidRDefault="007306F4" w:rsidP="007306F4">
            <w:pPr>
              <w:pStyle w:val="af3"/>
              <w:numPr>
                <w:ilvl w:val="0"/>
                <w:numId w:val="25"/>
              </w:numPr>
              <w:spacing w:after="0" w:line="240" w:lineRule="auto"/>
              <w:contextualSpacing/>
              <w:jc w:val="both"/>
              <w:rPr>
                <w:rFonts w:ascii="Times New Roman" w:hAnsi="Times New Roman"/>
                <w:sz w:val="20"/>
                <w:szCs w:val="20"/>
              </w:rPr>
            </w:pPr>
            <w:r w:rsidRPr="007306F4">
              <w:rPr>
                <w:rFonts w:ascii="Times New Roman" w:hAnsi="Times New Roman"/>
                <w:sz w:val="20"/>
                <w:szCs w:val="20"/>
              </w:rPr>
              <w:t xml:space="preserve">Максимальная нагрузка на устройство для при поднятии пациента -  не более 60 кг </w:t>
            </w:r>
          </w:p>
          <w:p w14:paraId="7627E4F2" w14:textId="77777777" w:rsidR="007306F4" w:rsidRPr="007306F4" w:rsidRDefault="007306F4" w:rsidP="007306F4">
            <w:pPr>
              <w:ind w:firstLine="567"/>
              <w:contextualSpacing/>
              <w:jc w:val="both"/>
              <w:rPr>
                <w:i/>
                <w:sz w:val="20"/>
                <w:szCs w:val="20"/>
                <w:highlight w:val="yellow"/>
              </w:rPr>
            </w:pPr>
          </w:p>
          <w:p w14:paraId="7386FEF0" w14:textId="77777777" w:rsidR="007306F4" w:rsidRPr="007306F4" w:rsidRDefault="007306F4" w:rsidP="007306F4">
            <w:pPr>
              <w:ind w:firstLine="567"/>
              <w:contextualSpacing/>
              <w:jc w:val="both"/>
              <w:rPr>
                <w:i/>
                <w:sz w:val="20"/>
                <w:szCs w:val="20"/>
              </w:rPr>
            </w:pPr>
            <w:r w:rsidRPr="007306F4">
              <w:rPr>
                <w:i/>
                <w:sz w:val="20"/>
                <w:szCs w:val="20"/>
              </w:rPr>
              <w:t xml:space="preserve">Качественные характеристики: </w:t>
            </w:r>
          </w:p>
          <w:p w14:paraId="1CEF341A" w14:textId="77777777" w:rsidR="007306F4" w:rsidRPr="007306F4" w:rsidRDefault="007306F4" w:rsidP="007306F4">
            <w:pPr>
              <w:ind w:firstLine="567"/>
              <w:contextualSpacing/>
              <w:jc w:val="both"/>
              <w:rPr>
                <w:sz w:val="20"/>
                <w:szCs w:val="20"/>
              </w:rPr>
            </w:pPr>
            <w:r w:rsidRPr="007306F4">
              <w:rPr>
                <w:sz w:val="20"/>
                <w:szCs w:val="20"/>
              </w:rPr>
              <w:t xml:space="preserve">Кровать должна представляет собой разборную конструкцию, выполненную в виде сварного каркаса, четырехсекционного ложа и 2 торцевых спинок. Каркас должен быть выполнен из стального профиля с нанесением экологического чистого полимерно-порошкового покрытия, устойчивое к дезинфицирующим средствам. Четырехсекционное перфорированное ложе должно быть выполнено из стали с покрытием, устойчивым к дезинфицирующим средствам. Ложе кровати должно быть  оснащено перфорацией, обеспечивающей циркуляцию воздуха в подматрацном основании, снижая риск образования пролежней.  На головном и ножном торце  должны быть транспортировочные рукоятки. Гнездо </w:t>
            </w:r>
            <w:r w:rsidRPr="007306F4">
              <w:rPr>
                <w:sz w:val="20"/>
                <w:szCs w:val="20"/>
              </w:rPr>
              <w:lastRenderedPageBreak/>
              <w:t>крепления торцевых панелей на раме кровати должно быть  оснащено дополнительным штырем, входящим во внутрь  торцевой панели, обеспечивая  прочность конструкции при механическом воздействии. Торцевая панель должна фиксироваться к раме при помощи двух винтовых фиксаторов, оснащенных пластиковыми ручками. Посадочные места торцевых панелей должны иметь двухконторную конструкцию, что обеспечивает самопозиционирование панелей в момент установки, а также придает соединению повышенную прочность.</w:t>
            </w:r>
          </w:p>
          <w:p w14:paraId="1FAE871D" w14:textId="77777777" w:rsidR="007306F4" w:rsidRPr="007306F4" w:rsidRDefault="007306F4" w:rsidP="007306F4">
            <w:pPr>
              <w:ind w:firstLine="567"/>
              <w:contextualSpacing/>
              <w:jc w:val="both"/>
              <w:rPr>
                <w:sz w:val="20"/>
                <w:szCs w:val="20"/>
              </w:rPr>
            </w:pPr>
            <w:r w:rsidRPr="007306F4">
              <w:rPr>
                <w:sz w:val="20"/>
                <w:szCs w:val="20"/>
              </w:rPr>
              <w:t>Торцевые панели должны быть выполнены инжекторным методом формования (произведены методом литья под давлением) с комбинацией нескольких цветов (серого и Тиффани), армирования из трубы из нержавеющей стали.  В Головной секции должна быть расположена эргономичная ручка для удобства персонала. Колеса должны быть самоцентрирующиеся и проворачиваться относительно вертикальной оси кронштейна легко, без люфтов и заеданий, диаметром 125 мм. Материал колес: Пластик с ободом из антистатической резины. Кровать должны быть оснащена тормозной системой.  Индивидуальный педальный тормоз на 4 -х колесах.</w:t>
            </w:r>
          </w:p>
          <w:p w14:paraId="058229D2" w14:textId="77777777" w:rsidR="007306F4" w:rsidRPr="007306F4" w:rsidRDefault="007306F4" w:rsidP="007306F4">
            <w:pPr>
              <w:ind w:firstLine="567"/>
              <w:contextualSpacing/>
              <w:jc w:val="both"/>
              <w:rPr>
                <w:sz w:val="20"/>
                <w:szCs w:val="20"/>
              </w:rPr>
            </w:pPr>
            <w:r w:rsidRPr="007306F4">
              <w:rPr>
                <w:sz w:val="20"/>
                <w:szCs w:val="20"/>
              </w:rPr>
              <w:t>Не менее двух опускающихся боковых ограждений, опускающиеся одним движением и обеспечивающие легкий перенос пациента с/на кровать, по одной с каждой стороны. Боковые ограждения должны быть выполнены из 3-х параллельных труб из нержавеющей стали диаметром 22 мм, с пластиковыми   ручками для захвата. Расстояние между осями труб в боковых  ограждениях не менее 100 мм,  исключающее возможное зажатие пациента. Высота боковых ограждений над уровнем ложа 340 мм.</w:t>
            </w:r>
          </w:p>
          <w:p w14:paraId="6D8B1F4C" w14:textId="77777777" w:rsidR="007306F4" w:rsidRPr="007306F4" w:rsidRDefault="007306F4" w:rsidP="007306F4">
            <w:pPr>
              <w:ind w:firstLine="567"/>
              <w:contextualSpacing/>
              <w:jc w:val="both"/>
              <w:rPr>
                <w:i/>
                <w:sz w:val="20"/>
                <w:szCs w:val="20"/>
              </w:rPr>
            </w:pPr>
            <w:r w:rsidRPr="007306F4">
              <w:rPr>
                <w:i/>
                <w:sz w:val="20"/>
                <w:szCs w:val="20"/>
              </w:rPr>
              <w:t xml:space="preserve">Функциональные характеристики: </w:t>
            </w:r>
          </w:p>
          <w:p w14:paraId="0D3CA7CA" w14:textId="77777777" w:rsidR="007306F4" w:rsidRPr="007306F4" w:rsidRDefault="007306F4" w:rsidP="007306F4">
            <w:pPr>
              <w:autoSpaceDE w:val="0"/>
              <w:autoSpaceDN w:val="0"/>
              <w:adjustRightInd w:val="0"/>
              <w:ind w:firstLine="425"/>
              <w:contextualSpacing/>
              <w:jc w:val="both"/>
              <w:rPr>
                <w:sz w:val="20"/>
                <w:szCs w:val="20"/>
              </w:rPr>
            </w:pPr>
            <w:r w:rsidRPr="007306F4">
              <w:rPr>
                <w:sz w:val="20"/>
                <w:szCs w:val="20"/>
              </w:rPr>
              <w:t xml:space="preserve">Кровать имеет П-образные фиксаторы ограничителей матрасного основания расположенных по углам ложа. Специальные роликовые бамперы должны быть диаметром 142 мм,  по углам защищая корпус кровати, а также поверхности стен и дверей медицинских учреждений в случае удара. Материал </w:t>
            </w:r>
            <w:r w:rsidRPr="007306F4">
              <w:rPr>
                <w:sz w:val="20"/>
                <w:szCs w:val="20"/>
              </w:rPr>
              <w:lastRenderedPageBreak/>
              <w:t>бампера не должен  оставлять следов и потёртостей на поверхностях.  В раме кровати должно быть отверстие для установки инфузионной стойки или устройства для подтягивания. Сечение вертикальных стоек, на которых установленно ложе  (не менее)  40х40          мм.   Сечение металлической трубы по периметру ложа (не менее)  40х20  мм.  Для большой прочности ножки кровати должны быть скреплены между собой специальным усилительным элементом (планка). Жесткость и надежность конструкции кровати обеспечивает прямоугольная сварная рама, на которой закреплено ложе кровати при помощи механизмов регулировки высоты. Рама должна быть выполнена из металлической трубы прямоугольной формы, сечением не менее 60*30 мм. Размеры рамы не менее 1610*758 мм.</w:t>
            </w:r>
          </w:p>
          <w:p w14:paraId="6AFDA98D" w14:textId="77777777" w:rsidR="007306F4" w:rsidRPr="007306F4" w:rsidRDefault="007306F4" w:rsidP="007306F4">
            <w:pPr>
              <w:ind w:firstLine="322"/>
              <w:contextualSpacing/>
              <w:jc w:val="both"/>
              <w:rPr>
                <w:sz w:val="20"/>
                <w:szCs w:val="20"/>
              </w:rPr>
            </w:pPr>
          </w:p>
        </w:tc>
        <w:tc>
          <w:tcPr>
            <w:tcW w:w="1304" w:type="dxa"/>
          </w:tcPr>
          <w:p w14:paraId="205E76C4" w14:textId="77777777" w:rsidR="007306F4" w:rsidRPr="007306F4" w:rsidRDefault="007306F4" w:rsidP="007306F4">
            <w:pPr>
              <w:contextualSpacing/>
              <w:jc w:val="center"/>
              <w:rPr>
                <w:sz w:val="20"/>
                <w:szCs w:val="20"/>
              </w:rPr>
            </w:pPr>
            <w:r w:rsidRPr="007306F4">
              <w:rPr>
                <w:sz w:val="20"/>
                <w:szCs w:val="20"/>
              </w:rPr>
              <w:lastRenderedPageBreak/>
              <w:t>1 шт.</w:t>
            </w:r>
          </w:p>
        </w:tc>
      </w:tr>
      <w:tr w:rsidR="007306F4" w:rsidRPr="007306F4" w14:paraId="3C746314" w14:textId="77777777" w:rsidTr="007306F4">
        <w:tc>
          <w:tcPr>
            <w:tcW w:w="817" w:type="dxa"/>
            <w:vMerge/>
          </w:tcPr>
          <w:p w14:paraId="6E26DE0C" w14:textId="77777777" w:rsidR="007306F4" w:rsidRPr="007306F4" w:rsidRDefault="007306F4" w:rsidP="007306F4">
            <w:pPr>
              <w:pStyle w:val="aa"/>
              <w:contextualSpacing/>
              <w:jc w:val="right"/>
              <w:rPr>
                <w:b/>
                <w:bCs/>
                <w:sz w:val="20"/>
                <w:szCs w:val="20"/>
              </w:rPr>
            </w:pPr>
          </w:p>
        </w:tc>
        <w:tc>
          <w:tcPr>
            <w:tcW w:w="4536" w:type="dxa"/>
            <w:vMerge/>
          </w:tcPr>
          <w:p w14:paraId="64215D21" w14:textId="77777777" w:rsidR="007306F4" w:rsidRPr="007306F4" w:rsidRDefault="007306F4" w:rsidP="007306F4">
            <w:pPr>
              <w:pStyle w:val="aa"/>
              <w:contextualSpacing/>
              <w:jc w:val="right"/>
              <w:rPr>
                <w:b/>
                <w:bCs/>
                <w:sz w:val="20"/>
                <w:szCs w:val="20"/>
              </w:rPr>
            </w:pPr>
          </w:p>
        </w:tc>
        <w:tc>
          <w:tcPr>
            <w:tcW w:w="9384" w:type="dxa"/>
            <w:gridSpan w:val="4"/>
          </w:tcPr>
          <w:p w14:paraId="6EFEB50B" w14:textId="77777777" w:rsidR="007306F4" w:rsidRPr="007306F4" w:rsidRDefault="007306F4" w:rsidP="007306F4">
            <w:pPr>
              <w:contextualSpacing/>
              <w:rPr>
                <w:sz w:val="20"/>
                <w:szCs w:val="20"/>
              </w:rPr>
            </w:pPr>
            <w:r w:rsidRPr="007306F4">
              <w:rPr>
                <w:sz w:val="20"/>
                <w:szCs w:val="20"/>
              </w:rPr>
              <w:t>Дополнительные комплектующие</w:t>
            </w:r>
          </w:p>
        </w:tc>
      </w:tr>
      <w:tr w:rsidR="007306F4" w:rsidRPr="007306F4" w14:paraId="5F773AD1" w14:textId="77777777" w:rsidTr="007306F4">
        <w:tc>
          <w:tcPr>
            <w:tcW w:w="817" w:type="dxa"/>
            <w:vMerge/>
          </w:tcPr>
          <w:p w14:paraId="5809C850" w14:textId="77777777" w:rsidR="007306F4" w:rsidRPr="007306F4" w:rsidRDefault="007306F4" w:rsidP="007306F4">
            <w:pPr>
              <w:pStyle w:val="aa"/>
              <w:contextualSpacing/>
              <w:jc w:val="right"/>
              <w:rPr>
                <w:b/>
                <w:bCs/>
                <w:sz w:val="20"/>
                <w:szCs w:val="20"/>
              </w:rPr>
            </w:pPr>
          </w:p>
        </w:tc>
        <w:tc>
          <w:tcPr>
            <w:tcW w:w="4536" w:type="dxa"/>
            <w:vMerge/>
          </w:tcPr>
          <w:p w14:paraId="0A567AEF" w14:textId="77777777" w:rsidR="007306F4" w:rsidRPr="007306F4" w:rsidRDefault="007306F4" w:rsidP="007306F4">
            <w:pPr>
              <w:pStyle w:val="aa"/>
              <w:contextualSpacing/>
              <w:jc w:val="right"/>
              <w:rPr>
                <w:b/>
                <w:bCs/>
                <w:sz w:val="20"/>
                <w:szCs w:val="20"/>
              </w:rPr>
            </w:pPr>
          </w:p>
        </w:tc>
        <w:tc>
          <w:tcPr>
            <w:tcW w:w="567" w:type="dxa"/>
          </w:tcPr>
          <w:p w14:paraId="32B6DC72" w14:textId="77777777" w:rsidR="007306F4" w:rsidRPr="007306F4" w:rsidRDefault="007306F4" w:rsidP="007306F4">
            <w:pPr>
              <w:contextualSpacing/>
              <w:jc w:val="center"/>
              <w:rPr>
                <w:sz w:val="20"/>
                <w:szCs w:val="20"/>
              </w:rPr>
            </w:pPr>
            <w:r w:rsidRPr="007306F4">
              <w:rPr>
                <w:sz w:val="20"/>
                <w:szCs w:val="20"/>
              </w:rPr>
              <w:t>1</w:t>
            </w:r>
          </w:p>
        </w:tc>
        <w:tc>
          <w:tcPr>
            <w:tcW w:w="2693" w:type="dxa"/>
          </w:tcPr>
          <w:p w14:paraId="2C33CF0B" w14:textId="77777777" w:rsidR="007306F4" w:rsidRPr="007306F4" w:rsidRDefault="007306F4" w:rsidP="007306F4">
            <w:pPr>
              <w:contextualSpacing/>
              <w:jc w:val="both"/>
              <w:rPr>
                <w:sz w:val="20"/>
                <w:szCs w:val="20"/>
              </w:rPr>
            </w:pPr>
            <w:r w:rsidRPr="007306F4">
              <w:rPr>
                <w:sz w:val="20"/>
                <w:szCs w:val="20"/>
              </w:rPr>
              <w:t>Стойка для инфузий встроенная</w:t>
            </w:r>
          </w:p>
        </w:tc>
        <w:tc>
          <w:tcPr>
            <w:tcW w:w="4820" w:type="dxa"/>
          </w:tcPr>
          <w:p w14:paraId="5A9A935D" w14:textId="77777777" w:rsidR="007306F4" w:rsidRPr="007306F4" w:rsidRDefault="007306F4" w:rsidP="007306F4">
            <w:pPr>
              <w:contextualSpacing/>
              <w:jc w:val="both"/>
              <w:rPr>
                <w:sz w:val="20"/>
                <w:szCs w:val="20"/>
              </w:rPr>
            </w:pPr>
            <w:r w:rsidRPr="007306F4">
              <w:rPr>
                <w:sz w:val="20"/>
                <w:szCs w:val="20"/>
              </w:rPr>
              <w:t>Инфузионная стойка предназначена для капельницы, в ней предусмотрено 4 крючка для инфузий. Модель выполнена из нержавеющей трубы помещается в специальное отверстие на раме кровати. Элемент с крючками регулируется по высоте с помощью специального механизма. Имеется возможность установки с двух сторон кровати.</w:t>
            </w:r>
          </w:p>
        </w:tc>
        <w:tc>
          <w:tcPr>
            <w:tcW w:w="1304" w:type="dxa"/>
          </w:tcPr>
          <w:p w14:paraId="771443BA" w14:textId="509485C6" w:rsidR="007306F4" w:rsidRPr="007306F4" w:rsidRDefault="007306F4" w:rsidP="007306F4">
            <w:pPr>
              <w:contextualSpacing/>
              <w:jc w:val="center"/>
              <w:rPr>
                <w:sz w:val="20"/>
                <w:szCs w:val="20"/>
              </w:rPr>
            </w:pPr>
            <w:r>
              <w:rPr>
                <w:sz w:val="20"/>
                <w:szCs w:val="20"/>
              </w:rPr>
              <w:t xml:space="preserve">Не менее </w:t>
            </w:r>
            <w:r w:rsidRPr="007306F4">
              <w:rPr>
                <w:sz w:val="20"/>
                <w:szCs w:val="20"/>
              </w:rPr>
              <w:t>1 шт.</w:t>
            </w:r>
          </w:p>
        </w:tc>
      </w:tr>
      <w:tr w:rsidR="007306F4" w:rsidRPr="007306F4" w14:paraId="6201FFA6" w14:textId="77777777" w:rsidTr="007306F4">
        <w:tc>
          <w:tcPr>
            <w:tcW w:w="817" w:type="dxa"/>
            <w:vMerge/>
          </w:tcPr>
          <w:p w14:paraId="7C1854B1" w14:textId="77777777" w:rsidR="007306F4" w:rsidRPr="007306F4" w:rsidRDefault="007306F4" w:rsidP="007306F4">
            <w:pPr>
              <w:pStyle w:val="aa"/>
              <w:contextualSpacing/>
              <w:jc w:val="right"/>
              <w:rPr>
                <w:b/>
                <w:bCs/>
                <w:sz w:val="20"/>
                <w:szCs w:val="20"/>
              </w:rPr>
            </w:pPr>
          </w:p>
        </w:tc>
        <w:tc>
          <w:tcPr>
            <w:tcW w:w="4536" w:type="dxa"/>
            <w:vMerge/>
          </w:tcPr>
          <w:p w14:paraId="4C75F24D" w14:textId="77777777" w:rsidR="007306F4" w:rsidRPr="007306F4" w:rsidRDefault="007306F4" w:rsidP="007306F4">
            <w:pPr>
              <w:pStyle w:val="aa"/>
              <w:contextualSpacing/>
              <w:jc w:val="right"/>
              <w:rPr>
                <w:b/>
                <w:bCs/>
                <w:sz w:val="20"/>
                <w:szCs w:val="20"/>
              </w:rPr>
            </w:pPr>
          </w:p>
        </w:tc>
        <w:tc>
          <w:tcPr>
            <w:tcW w:w="567" w:type="dxa"/>
          </w:tcPr>
          <w:p w14:paraId="63DD524E" w14:textId="77777777" w:rsidR="007306F4" w:rsidRPr="007306F4" w:rsidRDefault="007306F4" w:rsidP="007306F4">
            <w:pPr>
              <w:contextualSpacing/>
              <w:jc w:val="center"/>
              <w:rPr>
                <w:sz w:val="20"/>
                <w:szCs w:val="20"/>
              </w:rPr>
            </w:pPr>
            <w:r w:rsidRPr="007306F4">
              <w:rPr>
                <w:sz w:val="20"/>
                <w:szCs w:val="20"/>
              </w:rPr>
              <w:t>2</w:t>
            </w:r>
          </w:p>
        </w:tc>
        <w:tc>
          <w:tcPr>
            <w:tcW w:w="2693" w:type="dxa"/>
          </w:tcPr>
          <w:p w14:paraId="3CAB6E7A" w14:textId="77777777" w:rsidR="007306F4" w:rsidRPr="007306F4" w:rsidRDefault="007306F4" w:rsidP="007306F4">
            <w:pPr>
              <w:contextualSpacing/>
              <w:jc w:val="both"/>
              <w:rPr>
                <w:color w:val="333333"/>
                <w:sz w:val="20"/>
                <w:szCs w:val="20"/>
                <w:shd w:val="clear" w:color="auto" w:fill="F5F5F5"/>
              </w:rPr>
            </w:pPr>
            <w:r w:rsidRPr="007306F4">
              <w:rPr>
                <w:sz w:val="20"/>
                <w:szCs w:val="20"/>
              </w:rPr>
              <w:t>Дуга для подтягивания</w:t>
            </w:r>
          </w:p>
        </w:tc>
        <w:tc>
          <w:tcPr>
            <w:tcW w:w="4820" w:type="dxa"/>
          </w:tcPr>
          <w:p w14:paraId="17BA06A1" w14:textId="77777777" w:rsidR="007306F4" w:rsidRPr="007306F4" w:rsidRDefault="007306F4" w:rsidP="007306F4">
            <w:pPr>
              <w:contextualSpacing/>
              <w:jc w:val="both"/>
              <w:rPr>
                <w:sz w:val="20"/>
                <w:szCs w:val="20"/>
              </w:rPr>
            </w:pPr>
            <w:r w:rsidRPr="007306F4">
              <w:rPr>
                <w:color w:val="000000"/>
                <w:sz w:val="20"/>
                <w:szCs w:val="20"/>
              </w:rPr>
              <w:t xml:space="preserve">Дуга для подтягивания предназначается для самостоятельного подтягивания пациента, с ограниченной двигательной активностью. Каркас представлен металлической конструкций с полимерным защитным покрытием </w:t>
            </w:r>
            <w:r w:rsidRPr="007306F4">
              <w:rPr>
                <w:sz w:val="20"/>
                <w:szCs w:val="20"/>
              </w:rPr>
              <w:t xml:space="preserve"> круглого сечения с пластиковой рукояткой.</w:t>
            </w:r>
          </w:p>
        </w:tc>
        <w:tc>
          <w:tcPr>
            <w:tcW w:w="1304" w:type="dxa"/>
          </w:tcPr>
          <w:p w14:paraId="569D0CD4" w14:textId="072E3FF7" w:rsidR="007306F4" w:rsidRPr="007306F4" w:rsidRDefault="007306F4" w:rsidP="007306F4">
            <w:pPr>
              <w:contextualSpacing/>
              <w:jc w:val="center"/>
              <w:rPr>
                <w:sz w:val="20"/>
                <w:szCs w:val="20"/>
              </w:rPr>
            </w:pPr>
            <w:r>
              <w:rPr>
                <w:sz w:val="20"/>
                <w:szCs w:val="20"/>
              </w:rPr>
              <w:t xml:space="preserve">Не менее </w:t>
            </w:r>
            <w:r w:rsidRPr="007306F4">
              <w:rPr>
                <w:sz w:val="20"/>
                <w:szCs w:val="20"/>
              </w:rPr>
              <w:t>1 шт.</w:t>
            </w:r>
          </w:p>
        </w:tc>
      </w:tr>
      <w:tr w:rsidR="007306F4" w:rsidRPr="007306F4" w14:paraId="3972BFB3" w14:textId="77777777" w:rsidTr="007306F4">
        <w:tc>
          <w:tcPr>
            <w:tcW w:w="817" w:type="dxa"/>
            <w:vMerge/>
          </w:tcPr>
          <w:p w14:paraId="01B96CF5" w14:textId="77777777" w:rsidR="007306F4" w:rsidRPr="007306F4" w:rsidRDefault="007306F4" w:rsidP="007306F4">
            <w:pPr>
              <w:pStyle w:val="aa"/>
              <w:contextualSpacing/>
              <w:jc w:val="right"/>
              <w:rPr>
                <w:b/>
                <w:bCs/>
                <w:sz w:val="20"/>
                <w:szCs w:val="20"/>
              </w:rPr>
            </w:pPr>
          </w:p>
        </w:tc>
        <w:tc>
          <w:tcPr>
            <w:tcW w:w="4536" w:type="dxa"/>
            <w:vMerge/>
          </w:tcPr>
          <w:p w14:paraId="4195AAD3" w14:textId="77777777" w:rsidR="007306F4" w:rsidRPr="007306F4" w:rsidRDefault="007306F4" w:rsidP="007306F4">
            <w:pPr>
              <w:pStyle w:val="aa"/>
              <w:contextualSpacing/>
              <w:jc w:val="right"/>
              <w:rPr>
                <w:b/>
                <w:bCs/>
                <w:sz w:val="20"/>
                <w:szCs w:val="20"/>
              </w:rPr>
            </w:pPr>
          </w:p>
        </w:tc>
        <w:tc>
          <w:tcPr>
            <w:tcW w:w="567" w:type="dxa"/>
          </w:tcPr>
          <w:p w14:paraId="25C746DC" w14:textId="77777777" w:rsidR="007306F4" w:rsidRPr="007306F4" w:rsidRDefault="007306F4" w:rsidP="007306F4">
            <w:pPr>
              <w:contextualSpacing/>
              <w:jc w:val="center"/>
              <w:rPr>
                <w:sz w:val="20"/>
                <w:szCs w:val="20"/>
              </w:rPr>
            </w:pPr>
            <w:r w:rsidRPr="007306F4">
              <w:rPr>
                <w:sz w:val="20"/>
                <w:szCs w:val="20"/>
              </w:rPr>
              <w:t>3</w:t>
            </w:r>
          </w:p>
        </w:tc>
        <w:tc>
          <w:tcPr>
            <w:tcW w:w="2693" w:type="dxa"/>
          </w:tcPr>
          <w:p w14:paraId="68F6271B" w14:textId="77777777" w:rsidR="007306F4" w:rsidRPr="007306F4" w:rsidRDefault="007306F4" w:rsidP="007306F4">
            <w:pPr>
              <w:contextualSpacing/>
              <w:jc w:val="both"/>
              <w:rPr>
                <w:sz w:val="20"/>
                <w:szCs w:val="20"/>
              </w:rPr>
            </w:pPr>
            <w:r w:rsidRPr="007306F4">
              <w:rPr>
                <w:sz w:val="20"/>
                <w:szCs w:val="20"/>
              </w:rPr>
              <w:t xml:space="preserve">Матрац </w:t>
            </w:r>
          </w:p>
        </w:tc>
        <w:tc>
          <w:tcPr>
            <w:tcW w:w="4820" w:type="dxa"/>
          </w:tcPr>
          <w:p w14:paraId="4647380F" w14:textId="77777777" w:rsidR="007306F4" w:rsidRPr="007306F4" w:rsidRDefault="007306F4" w:rsidP="007306F4">
            <w:pPr>
              <w:contextualSpacing/>
              <w:jc w:val="both"/>
              <w:rPr>
                <w:sz w:val="20"/>
                <w:szCs w:val="20"/>
              </w:rPr>
            </w:pPr>
            <w:r w:rsidRPr="007306F4">
              <w:rPr>
                <w:sz w:val="20"/>
                <w:szCs w:val="20"/>
              </w:rPr>
              <w:t>4-х секционный матрац во влагостойком чехле.</w:t>
            </w:r>
          </w:p>
        </w:tc>
        <w:tc>
          <w:tcPr>
            <w:tcW w:w="1304" w:type="dxa"/>
          </w:tcPr>
          <w:p w14:paraId="353E7DF4" w14:textId="26515329" w:rsidR="007306F4" w:rsidRPr="007306F4" w:rsidRDefault="007306F4" w:rsidP="007306F4">
            <w:pPr>
              <w:contextualSpacing/>
              <w:jc w:val="center"/>
              <w:rPr>
                <w:sz w:val="20"/>
                <w:szCs w:val="20"/>
              </w:rPr>
            </w:pPr>
            <w:r>
              <w:rPr>
                <w:sz w:val="20"/>
                <w:szCs w:val="20"/>
              </w:rPr>
              <w:t xml:space="preserve">Не менее </w:t>
            </w:r>
            <w:r w:rsidRPr="007306F4">
              <w:rPr>
                <w:sz w:val="20"/>
                <w:szCs w:val="20"/>
              </w:rPr>
              <w:t>1 шт.</w:t>
            </w:r>
          </w:p>
        </w:tc>
      </w:tr>
      <w:tr w:rsidR="007306F4" w:rsidRPr="007306F4" w14:paraId="7C78560B" w14:textId="77777777" w:rsidTr="007306F4">
        <w:tc>
          <w:tcPr>
            <w:tcW w:w="817" w:type="dxa"/>
            <w:vMerge/>
          </w:tcPr>
          <w:p w14:paraId="02310980" w14:textId="77777777" w:rsidR="007306F4" w:rsidRPr="007306F4" w:rsidRDefault="007306F4" w:rsidP="007306F4">
            <w:pPr>
              <w:pStyle w:val="aa"/>
              <w:contextualSpacing/>
              <w:jc w:val="right"/>
              <w:rPr>
                <w:b/>
                <w:bCs/>
                <w:sz w:val="20"/>
                <w:szCs w:val="20"/>
              </w:rPr>
            </w:pPr>
          </w:p>
        </w:tc>
        <w:tc>
          <w:tcPr>
            <w:tcW w:w="4536" w:type="dxa"/>
            <w:vMerge/>
          </w:tcPr>
          <w:p w14:paraId="2E463450" w14:textId="77777777" w:rsidR="007306F4" w:rsidRPr="007306F4" w:rsidRDefault="007306F4" w:rsidP="007306F4">
            <w:pPr>
              <w:pStyle w:val="aa"/>
              <w:contextualSpacing/>
              <w:jc w:val="right"/>
              <w:rPr>
                <w:b/>
                <w:bCs/>
                <w:sz w:val="20"/>
                <w:szCs w:val="20"/>
              </w:rPr>
            </w:pPr>
          </w:p>
        </w:tc>
        <w:tc>
          <w:tcPr>
            <w:tcW w:w="567" w:type="dxa"/>
          </w:tcPr>
          <w:p w14:paraId="5651BF79" w14:textId="77777777" w:rsidR="007306F4" w:rsidRPr="007306F4" w:rsidRDefault="007306F4" w:rsidP="007306F4">
            <w:pPr>
              <w:contextualSpacing/>
              <w:jc w:val="center"/>
              <w:rPr>
                <w:sz w:val="20"/>
                <w:szCs w:val="20"/>
              </w:rPr>
            </w:pPr>
          </w:p>
        </w:tc>
        <w:tc>
          <w:tcPr>
            <w:tcW w:w="2693" w:type="dxa"/>
          </w:tcPr>
          <w:p w14:paraId="192B70B5" w14:textId="77777777" w:rsidR="007306F4" w:rsidRPr="007306F4" w:rsidRDefault="007306F4" w:rsidP="007306F4">
            <w:pPr>
              <w:contextualSpacing/>
              <w:jc w:val="both"/>
              <w:rPr>
                <w:color w:val="333333"/>
                <w:sz w:val="20"/>
                <w:szCs w:val="20"/>
                <w:shd w:val="clear" w:color="auto" w:fill="F5F5F5"/>
              </w:rPr>
            </w:pPr>
          </w:p>
        </w:tc>
        <w:tc>
          <w:tcPr>
            <w:tcW w:w="4820" w:type="dxa"/>
          </w:tcPr>
          <w:p w14:paraId="328F8AE0" w14:textId="77777777" w:rsidR="007306F4" w:rsidRPr="007306F4" w:rsidRDefault="007306F4" w:rsidP="007306F4">
            <w:pPr>
              <w:contextualSpacing/>
              <w:jc w:val="both"/>
              <w:rPr>
                <w:sz w:val="20"/>
                <w:szCs w:val="20"/>
              </w:rPr>
            </w:pPr>
          </w:p>
        </w:tc>
        <w:tc>
          <w:tcPr>
            <w:tcW w:w="1304" w:type="dxa"/>
          </w:tcPr>
          <w:p w14:paraId="47CF72EA" w14:textId="77777777" w:rsidR="007306F4" w:rsidRPr="007306F4" w:rsidRDefault="007306F4" w:rsidP="007306F4">
            <w:pPr>
              <w:contextualSpacing/>
              <w:jc w:val="center"/>
              <w:rPr>
                <w:sz w:val="20"/>
                <w:szCs w:val="20"/>
              </w:rPr>
            </w:pPr>
          </w:p>
        </w:tc>
      </w:tr>
      <w:tr w:rsidR="007306F4" w:rsidRPr="007306F4" w14:paraId="21456ECB" w14:textId="77777777" w:rsidTr="007306F4">
        <w:tc>
          <w:tcPr>
            <w:tcW w:w="817" w:type="dxa"/>
            <w:vMerge/>
          </w:tcPr>
          <w:p w14:paraId="2F89D870" w14:textId="77777777" w:rsidR="007306F4" w:rsidRPr="007306F4" w:rsidRDefault="007306F4" w:rsidP="007306F4">
            <w:pPr>
              <w:pStyle w:val="aa"/>
              <w:contextualSpacing/>
              <w:jc w:val="right"/>
              <w:rPr>
                <w:b/>
                <w:bCs/>
                <w:sz w:val="20"/>
                <w:szCs w:val="20"/>
              </w:rPr>
            </w:pPr>
          </w:p>
        </w:tc>
        <w:tc>
          <w:tcPr>
            <w:tcW w:w="4536" w:type="dxa"/>
            <w:vMerge/>
          </w:tcPr>
          <w:p w14:paraId="5640FEA7" w14:textId="77777777" w:rsidR="007306F4" w:rsidRPr="007306F4" w:rsidRDefault="007306F4" w:rsidP="007306F4">
            <w:pPr>
              <w:pStyle w:val="aa"/>
              <w:contextualSpacing/>
              <w:jc w:val="right"/>
              <w:rPr>
                <w:b/>
                <w:bCs/>
                <w:sz w:val="20"/>
                <w:szCs w:val="20"/>
              </w:rPr>
            </w:pPr>
          </w:p>
        </w:tc>
        <w:tc>
          <w:tcPr>
            <w:tcW w:w="567" w:type="dxa"/>
          </w:tcPr>
          <w:p w14:paraId="16762ED4" w14:textId="77777777" w:rsidR="007306F4" w:rsidRPr="007306F4" w:rsidRDefault="007306F4" w:rsidP="007306F4">
            <w:pPr>
              <w:contextualSpacing/>
              <w:jc w:val="center"/>
              <w:rPr>
                <w:sz w:val="20"/>
                <w:szCs w:val="20"/>
              </w:rPr>
            </w:pPr>
          </w:p>
        </w:tc>
        <w:tc>
          <w:tcPr>
            <w:tcW w:w="2693" w:type="dxa"/>
          </w:tcPr>
          <w:p w14:paraId="4EEF2C8B" w14:textId="77777777" w:rsidR="007306F4" w:rsidRPr="007306F4" w:rsidRDefault="007306F4" w:rsidP="007306F4">
            <w:pPr>
              <w:contextualSpacing/>
              <w:jc w:val="both"/>
              <w:rPr>
                <w:sz w:val="20"/>
                <w:szCs w:val="20"/>
              </w:rPr>
            </w:pPr>
          </w:p>
        </w:tc>
        <w:tc>
          <w:tcPr>
            <w:tcW w:w="4820" w:type="dxa"/>
          </w:tcPr>
          <w:p w14:paraId="488CACCF" w14:textId="77777777" w:rsidR="007306F4" w:rsidRPr="007306F4" w:rsidRDefault="007306F4" w:rsidP="007306F4">
            <w:pPr>
              <w:contextualSpacing/>
              <w:jc w:val="both"/>
              <w:rPr>
                <w:sz w:val="20"/>
                <w:szCs w:val="20"/>
              </w:rPr>
            </w:pPr>
          </w:p>
        </w:tc>
        <w:tc>
          <w:tcPr>
            <w:tcW w:w="1304" w:type="dxa"/>
          </w:tcPr>
          <w:p w14:paraId="57CE52A5" w14:textId="77777777" w:rsidR="007306F4" w:rsidRPr="007306F4" w:rsidRDefault="007306F4" w:rsidP="007306F4">
            <w:pPr>
              <w:contextualSpacing/>
              <w:jc w:val="center"/>
              <w:rPr>
                <w:sz w:val="20"/>
                <w:szCs w:val="20"/>
              </w:rPr>
            </w:pPr>
          </w:p>
        </w:tc>
      </w:tr>
      <w:tr w:rsidR="007306F4" w:rsidRPr="007306F4" w14:paraId="70504FBD" w14:textId="77777777" w:rsidTr="007306F4">
        <w:tc>
          <w:tcPr>
            <w:tcW w:w="817" w:type="dxa"/>
            <w:vMerge/>
          </w:tcPr>
          <w:p w14:paraId="7FB815F8" w14:textId="77777777" w:rsidR="007306F4" w:rsidRPr="007306F4" w:rsidRDefault="007306F4" w:rsidP="007306F4">
            <w:pPr>
              <w:pStyle w:val="aa"/>
              <w:contextualSpacing/>
              <w:jc w:val="right"/>
              <w:rPr>
                <w:b/>
                <w:bCs/>
                <w:sz w:val="20"/>
                <w:szCs w:val="20"/>
              </w:rPr>
            </w:pPr>
          </w:p>
        </w:tc>
        <w:tc>
          <w:tcPr>
            <w:tcW w:w="4536" w:type="dxa"/>
            <w:vMerge/>
          </w:tcPr>
          <w:p w14:paraId="542FBC16" w14:textId="77777777" w:rsidR="007306F4" w:rsidRPr="007306F4" w:rsidRDefault="007306F4" w:rsidP="007306F4">
            <w:pPr>
              <w:pStyle w:val="aa"/>
              <w:contextualSpacing/>
              <w:jc w:val="right"/>
              <w:rPr>
                <w:b/>
                <w:bCs/>
                <w:sz w:val="20"/>
                <w:szCs w:val="20"/>
              </w:rPr>
            </w:pPr>
          </w:p>
        </w:tc>
        <w:tc>
          <w:tcPr>
            <w:tcW w:w="9384" w:type="dxa"/>
            <w:gridSpan w:val="4"/>
          </w:tcPr>
          <w:p w14:paraId="464F6E89" w14:textId="77777777" w:rsidR="007306F4" w:rsidRPr="007306F4" w:rsidRDefault="007306F4" w:rsidP="007306F4">
            <w:pPr>
              <w:pStyle w:val="aa"/>
              <w:contextualSpacing/>
              <w:rPr>
                <w:b/>
                <w:bCs/>
                <w:sz w:val="20"/>
                <w:szCs w:val="20"/>
              </w:rPr>
            </w:pPr>
            <w:r w:rsidRPr="007306F4">
              <w:rPr>
                <w:i/>
                <w:sz w:val="20"/>
                <w:szCs w:val="20"/>
              </w:rPr>
              <w:t>Расходные материалы и изнашиваемые узлы:</w:t>
            </w:r>
          </w:p>
        </w:tc>
      </w:tr>
      <w:tr w:rsidR="007306F4" w:rsidRPr="007306F4" w14:paraId="12CF4114" w14:textId="77777777" w:rsidTr="007306F4">
        <w:tc>
          <w:tcPr>
            <w:tcW w:w="817" w:type="dxa"/>
            <w:vMerge/>
          </w:tcPr>
          <w:p w14:paraId="540FFAEC" w14:textId="77777777" w:rsidR="007306F4" w:rsidRPr="007306F4" w:rsidRDefault="007306F4" w:rsidP="007306F4">
            <w:pPr>
              <w:pStyle w:val="aa"/>
              <w:contextualSpacing/>
              <w:jc w:val="right"/>
              <w:rPr>
                <w:b/>
                <w:bCs/>
                <w:sz w:val="20"/>
                <w:szCs w:val="20"/>
              </w:rPr>
            </w:pPr>
          </w:p>
        </w:tc>
        <w:tc>
          <w:tcPr>
            <w:tcW w:w="4536" w:type="dxa"/>
            <w:vMerge/>
          </w:tcPr>
          <w:p w14:paraId="041A13EB" w14:textId="77777777" w:rsidR="007306F4" w:rsidRPr="007306F4" w:rsidRDefault="007306F4" w:rsidP="007306F4">
            <w:pPr>
              <w:pStyle w:val="aa"/>
              <w:contextualSpacing/>
              <w:jc w:val="right"/>
              <w:rPr>
                <w:b/>
                <w:bCs/>
                <w:sz w:val="20"/>
                <w:szCs w:val="20"/>
              </w:rPr>
            </w:pPr>
          </w:p>
        </w:tc>
        <w:tc>
          <w:tcPr>
            <w:tcW w:w="567" w:type="dxa"/>
          </w:tcPr>
          <w:p w14:paraId="777ACC39" w14:textId="77777777" w:rsidR="007306F4" w:rsidRPr="007306F4" w:rsidRDefault="007306F4" w:rsidP="007306F4">
            <w:pPr>
              <w:pStyle w:val="aa"/>
              <w:contextualSpacing/>
              <w:jc w:val="right"/>
              <w:rPr>
                <w:b/>
                <w:bCs/>
                <w:sz w:val="20"/>
                <w:szCs w:val="20"/>
              </w:rPr>
            </w:pPr>
          </w:p>
        </w:tc>
        <w:tc>
          <w:tcPr>
            <w:tcW w:w="2693" w:type="dxa"/>
          </w:tcPr>
          <w:p w14:paraId="3CF9AD34" w14:textId="77777777" w:rsidR="007306F4" w:rsidRPr="007306F4" w:rsidRDefault="007306F4" w:rsidP="007306F4">
            <w:pPr>
              <w:pStyle w:val="aa"/>
              <w:contextualSpacing/>
              <w:jc w:val="right"/>
              <w:rPr>
                <w:b/>
                <w:bCs/>
                <w:sz w:val="20"/>
                <w:szCs w:val="20"/>
              </w:rPr>
            </w:pPr>
          </w:p>
        </w:tc>
        <w:tc>
          <w:tcPr>
            <w:tcW w:w="4820" w:type="dxa"/>
          </w:tcPr>
          <w:p w14:paraId="51767F87" w14:textId="77777777" w:rsidR="007306F4" w:rsidRPr="007306F4" w:rsidRDefault="007306F4" w:rsidP="007306F4">
            <w:pPr>
              <w:pStyle w:val="aa"/>
              <w:contextualSpacing/>
              <w:jc w:val="right"/>
              <w:rPr>
                <w:b/>
                <w:bCs/>
                <w:sz w:val="20"/>
                <w:szCs w:val="20"/>
              </w:rPr>
            </w:pPr>
          </w:p>
        </w:tc>
        <w:tc>
          <w:tcPr>
            <w:tcW w:w="1304" w:type="dxa"/>
          </w:tcPr>
          <w:p w14:paraId="4A073D80" w14:textId="77777777" w:rsidR="007306F4" w:rsidRPr="007306F4" w:rsidRDefault="007306F4" w:rsidP="007306F4">
            <w:pPr>
              <w:pStyle w:val="aa"/>
              <w:contextualSpacing/>
              <w:jc w:val="right"/>
              <w:rPr>
                <w:b/>
                <w:bCs/>
                <w:sz w:val="20"/>
                <w:szCs w:val="20"/>
              </w:rPr>
            </w:pPr>
          </w:p>
        </w:tc>
      </w:tr>
      <w:tr w:rsidR="007306F4" w:rsidRPr="007306F4" w14:paraId="0284EC79" w14:textId="77777777" w:rsidTr="007306F4">
        <w:tc>
          <w:tcPr>
            <w:tcW w:w="817" w:type="dxa"/>
            <w:vMerge/>
          </w:tcPr>
          <w:p w14:paraId="34004D1F" w14:textId="77777777" w:rsidR="007306F4" w:rsidRPr="007306F4" w:rsidRDefault="007306F4" w:rsidP="007306F4">
            <w:pPr>
              <w:pStyle w:val="aa"/>
              <w:contextualSpacing/>
              <w:jc w:val="right"/>
              <w:rPr>
                <w:b/>
                <w:bCs/>
                <w:sz w:val="20"/>
                <w:szCs w:val="20"/>
              </w:rPr>
            </w:pPr>
          </w:p>
        </w:tc>
        <w:tc>
          <w:tcPr>
            <w:tcW w:w="4536" w:type="dxa"/>
            <w:vMerge/>
          </w:tcPr>
          <w:p w14:paraId="0A9B623A" w14:textId="77777777" w:rsidR="007306F4" w:rsidRPr="007306F4" w:rsidRDefault="007306F4" w:rsidP="007306F4">
            <w:pPr>
              <w:pStyle w:val="aa"/>
              <w:contextualSpacing/>
              <w:jc w:val="right"/>
              <w:rPr>
                <w:b/>
                <w:bCs/>
                <w:sz w:val="20"/>
                <w:szCs w:val="20"/>
              </w:rPr>
            </w:pPr>
          </w:p>
        </w:tc>
        <w:tc>
          <w:tcPr>
            <w:tcW w:w="567" w:type="dxa"/>
          </w:tcPr>
          <w:p w14:paraId="0613F4E2" w14:textId="77777777" w:rsidR="007306F4" w:rsidRPr="007306F4" w:rsidRDefault="007306F4" w:rsidP="007306F4">
            <w:pPr>
              <w:pStyle w:val="aa"/>
              <w:contextualSpacing/>
              <w:jc w:val="right"/>
              <w:rPr>
                <w:b/>
                <w:bCs/>
                <w:sz w:val="20"/>
                <w:szCs w:val="20"/>
              </w:rPr>
            </w:pPr>
          </w:p>
        </w:tc>
        <w:tc>
          <w:tcPr>
            <w:tcW w:w="2693" w:type="dxa"/>
          </w:tcPr>
          <w:p w14:paraId="46A64337" w14:textId="77777777" w:rsidR="007306F4" w:rsidRPr="007306F4" w:rsidRDefault="007306F4" w:rsidP="007306F4">
            <w:pPr>
              <w:pStyle w:val="aa"/>
              <w:contextualSpacing/>
              <w:jc w:val="right"/>
              <w:rPr>
                <w:b/>
                <w:bCs/>
                <w:sz w:val="20"/>
                <w:szCs w:val="20"/>
              </w:rPr>
            </w:pPr>
          </w:p>
        </w:tc>
        <w:tc>
          <w:tcPr>
            <w:tcW w:w="4820" w:type="dxa"/>
          </w:tcPr>
          <w:p w14:paraId="736D68E6" w14:textId="77777777" w:rsidR="007306F4" w:rsidRPr="007306F4" w:rsidRDefault="007306F4" w:rsidP="007306F4">
            <w:pPr>
              <w:pStyle w:val="aa"/>
              <w:contextualSpacing/>
              <w:jc w:val="right"/>
              <w:rPr>
                <w:b/>
                <w:bCs/>
                <w:sz w:val="20"/>
                <w:szCs w:val="20"/>
              </w:rPr>
            </w:pPr>
          </w:p>
        </w:tc>
        <w:tc>
          <w:tcPr>
            <w:tcW w:w="1304" w:type="dxa"/>
          </w:tcPr>
          <w:p w14:paraId="475E2A2D" w14:textId="77777777" w:rsidR="007306F4" w:rsidRPr="007306F4" w:rsidRDefault="007306F4" w:rsidP="007306F4">
            <w:pPr>
              <w:pStyle w:val="aa"/>
              <w:contextualSpacing/>
              <w:jc w:val="right"/>
              <w:rPr>
                <w:b/>
                <w:bCs/>
                <w:sz w:val="20"/>
                <w:szCs w:val="20"/>
              </w:rPr>
            </w:pPr>
          </w:p>
        </w:tc>
      </w:tr>
      <w:tr w:rsidR="007306F4" w:rsidRPr="007306F4" w14:paraId="518DBF8F" w14:textId="77777777" w:rsidTr="007306F4">
        <w:trPr>
          <w:trHeight w:val="1443"/>
        </w:trPr>
        <w:tc>
          <w:tcPr>
            <w:tcW w:w="817" w:type="dxa"/>
          </w:tcPr>
          <w:p w14:paraId="4070958E" w14:textId="77777777" w:rsidR="007306F4" w:rsidRPr="007306F4" w:rsidRDefault="007306F4" w:rsidP="007306F4">
            <w:pPr>
              <w:tabs>
                <w:tab w:val="left" w:pos="450"/>
              </w:tabs>
              <w:contextualSpacing/>
              <w:jc w:val="center"/>
              <w:rPr>
                <w:b/>
                <w:sz w:val="20"/>
                <w:szCs w:val="20"/>
              </w:rPr>
            </w:pPr>
            <w:r w:rsidRPr="007306F4">
              <w:rPr>
                <w:b/>
                <w:sz w:val="20"/>
                <w:szCs w:val="20"/>
              </w:rPr>
              <w:lastRenderedPageBreak/>
              <w:t>4</w:t>
            </w:r>
          </w:p>
        </w:tc>
        <w:tc>
          <w:tcPr>
            <w:tcW w:w="4536" w:type="dxa"/>
          </w:tcPr>
          <w:p w14:paraId="3A2639E3" w14:textId="77777777" w:rsidR="007306F4" w:rsidRPr="007306F4" w:rsidRDefault="007306F4" w:rsidP="007306F4">
            <w:pPr>
              <w:contextualSpacing/>
              <w:rPr>
                <w:b/>
                <w:sz w:val="20"/>
                <w:szCs w:val="20"/>
              </w:rPr>
            </w:pPr>
            <w:r w:rsidRPr="007306F4">
              <w:rPr>
                <w:b/>
                <w:bCs/>
                <w:sz w:val="20"/>
                <w:szCs w:val="20"/>
              </w:rPr>
              <w:t>Требования к условиям эксплуатации</w:t>
            </w:r>
          </w:p>
        </w:tc>
        <w:tc>
          <w:tcPr>
            <w:tcW w:w="9384" w:type="dxa"/>
            <w:gridSpan w:val="4"/>
          </w:tcPr>
          <w:p w14:paraId="67878703" w14:textId="77777777" w:rsidR="007306F4" w:rsidRPr="007306F4" w:rsidRDefault="007306F4" w:rsidP="007306F4">
            <w:pPr>
              <w:contextualSpacing/>
              <w:rPr>
                <w:sz w:val="20"/>
                <w:szCs w:val="20"/>
              </w:rPr>
            </w:pPr>
            <w:r w:rsidRPr="007306F4">
              <w:rPr>
                <w:sz w:val="20"/>
                <w:szCs w:val="20"/>
              </w:rPr>
              <w:t>Электрическая сеть: 220 В 50 гц.</w:t>
            </w:r>
          </w:p>
          <w:p w14:paraId="55537E37" w14:textId="77777777" w:rsidR="007306F4" w:rsidRPr="007306F4" w:rsidRDefault="007306F4" w:rsidP="007306F4">
            <w:pPr>
              <w:contextualSpacing/>
              <w:rPr>
                <w:sz w:val="20"/>
                <w:szCs w:val="20"/>
              </w:rPr>
            </w:pPr>
            <w:r w:rsidRPr="007306F4">
              <w:rPr>
                <w:sz w:val="20"/>
                <w:szCs w:val="20"/>
              </w:rPr>
              <w:t>Водоснабжение: не требуется.</w:t>
            </w:r>
          </w:p>
          <w:p w14:paraId="7F1DF50B" w14:textId="77777777" w:rsidR="007306F4" w:rsidRPr="007306F4" w:rsidRDefault="007306F4" w:rsidP="007306F4">
            <w:pPr>
              <w:contextualSpacing/>
              <w:rPr>
                <w:sz w:val="20"/>
                <w:szCs w:val="20"/>
              </w:rPr>
            </w:pPr>
            <w:r w:rsidRPr="007306F4">
              <w:rPr>
                <w:sz w:val="20"/>
                <w:szCs w:val="20"/>
              </w:rPr>
              <w:t>Канализация: не требуется.</w:t>
            </w:r>
          </w:p>
          <w:p w14:paraId="3B4EAADF" w14:textId="77777777" w:rsidR="007306F4" w:rsidRPr="007306F4" w:rsidRDefault="007306F4" w:rsidP="007306F4">
            <w:pPr>
              <w:contextualSpacing/>
              <w:rPr>
                <w:sz w:val="20"/>
                <w:szCs w:val="20"/>
              </w:rPr>
            </w:pPr>
            <w:r w:rsidRPr="007306F4">
              <w:rPr>
                <w:sz w:val="20"/>
                <w:szCs w:val="20"/>
              </w:rPr>
              <w:t>Площадь помещения: не менее 10 кв. м.</w:t>
            </w:r>
          </w:p>
          <w:p w14:paraId="53FDFADC" w14:textId="77777777" w:rsidR="007306F4" w:rsidRPr="007306F4" w:rsidRDefault="007306F4" w:rsidP="007306F4">
            <w:pPr>
              <w:contextualSpacing/>
              <w:rPr>
                <w:sz w:val="20"/>
                <w:szCs w:val="20"/>
              </w:rPr>
            </w:pPr>
            <w:r w:rsidRPr="007306F4">
              <w:rPr>
                <w:sz w:val="20"/>
                <w:szCs w:val="20"/>
              </w:rPr>
              <w:t>Наличие приточно-вытяжной вентиляции: не требуется.</w:t>
            </w:r>
          </w:p>
        </w:tc>
      </w:tr>
      <w:tr w:rsidR="007306F4" w:rsidRPr="007306F4" w14:paraId="1F7CBAF9" w14:textId="77777777" w:rsidTr="007306F4">
        <w:tc>
          <w:tcPr>
            <w:tcW w:w="817" w:type="dxa"/>
          </w:tcPr>
          <w:p w14:paraId="45FAB188" w14:textId="77777777" w:rsidR="007306F4" w:rsidRPr="007306F4" w:rsidRDefault="007306F4" w:rsidP="007306F4">
            <w:pPr>
              <w:contextualSpacing/>
              <w:jc w:val="center"/>
              <w:rPr>
                <w:b/>
                <w:sz w:val="20"/>
                <w:szCs w:val="20"/>
              </w:rPr>
            </w:pPr>
            <w:r w:rsidRPr="007306F4">
              <w:rPr>
                <w:b/>
                <w:sz w:val="20"/>
                <w:szCs w:val="20"/>
              </w:rPr>
              <w:t>5</w:t>
            </w:r>
          </w:p>
        </w:tc>
        <w:tc>
          <w:tcPr>
            <w:tcW w:w="4536" w:type="dxa"/>
          </w:tcPr>
          <w:p w14:paraId="3D798D6A" w14:textId="77777777" w:rsidR="007306F4" w:rsidRPr="007306F4" w:rsidRDefault="007306F4" w:rsidP="007306F4">
            <w:pPr>
              <w:contextualSpacing/>
              <w:rPr>
                <w:b/>
                <w:sz w:val="20"/>
                <w:szCs w:val="20"/>
              </w:rPr>
            </w:pPr>
            <w:r w:rsidRPr="007306F4">
              <w:rPr>
                <w:b/>
                <w:sz w:val="20"/>
                <w:szCs w:val="20"/>
              </w:rPr>
              <w:t xml:space="preserve">Условия осуществления поставки МТ </w:t>
            </w:r>
          </w:p>
          <w:p w14:paraId="7B3301A2" w14:textId="77777777" w:rsidR="007306F4" w:rsidRPr="007306F4" w:rsidRDefault="007306F4" w:rsidP="007306F4">
            <w:pPr>
              <w:contextualSpacing/>
              <w:rPr>
                <w:i/>
                <w:sz w:val="20"/>
                <w:szCs w:val="20"/>
              </w:rPr>
            </w:pPr>
            <w:r w:rsidRPr="007306F4">
              <w:rPr>
                <w:i/>
                <w:sz w:val="20"/>
                <w:szCs w:val="20"/>
              </w:rPr>
              <w:t>(в соответствии с ИНКОТЕРМС 2010)</w:t>
            </w:r>
          </w:p>
        </w:tc>
        <w:tc>
          <w:tcPr>
            <w:tcW w:w="9384" w:type="dxa"/>
            <w:gridSpan w:val="4"/>
          </w:tcPr>
          <w:p w14:paraId="6ED293CB" w14:textId="77777777" w:rsidR="007306F4" w:rsidRPr="007306F4" w:rsidRDefault="007306F4" w:rsidP="007306F4">
            <w:pPr>
              <w:contextualSpacing/>
              <w:rPr>
                <w:sz w:val="20"/>
                <w:szCs w:val="20"/>
              </w:rPr>
            </w:pPr>
            <w:r w:rsidRPr="007306F4">
              <w:rPr>
                <w:sz w:val="20"/>
                <w:szCs w:val="20"/>
                <w:lang w:val="en-US"/>
              </w:rPr>
              <w:t>DDP</w:t>
            </w:r>
            <w:r w:rsidRPr="007306F4">
              <w:rPr>
                <w:sz w:val="20"/>
                <w:szCs w:val="20"/>
              </w:rPr>
              <w:t xml:space="preserve"> пункт назначения</w:t>
            </w:r>
          </w:p>
        </w:tc>
      </w:tr>
      <w:tr w:rsidR="007306F4" w:rsidRPr="007306F4" w14:paraId="49CCF4C7" w14:textId="77777777" w:rsidTr="007306F4">
        <w:tc>
          <w:tcPr>
            <w:tcW w:w="817" w:type="dxa"/>
          </w:tcPr>
          <w:p w14:paraId="0F1DAF69" w14:textId="77777777" w:rsidR="007306F4" w:rsidRPr="007306F4" w:rsidRDefault="007306F4" w:rsidP="007306F4">
            <w:pPr>
              <w:contextualSpacing/>
              <w:jc w:val="center"/>
              <w:rPr>
                <w:b/>
                <w:sz w:val="20"/>
                <w:szCs w:val="20"/>
              </w:rPr>
            </w:pPr>
            <w:r w:rsidRPr="007306F4">
              <w:rPr>
                <w:b/>
                <w:sz w:val="20"/>
                <w:szCs w:val="20"/>
              </w:rPr>
              <w:t>6</w:t>
            </w:r>
          </w:p>
        </w:tc>
        <w:tc>
          <w:tcPr>
            <w:tcW w:w="4536" w:type="dxa"/>
          </w:tcPr>
          <w:p w14:paraId="00DF1788" w14:textId="77777777" w:rsidR="007306F4" w:rsidRPr="007306F4" w:rsidRDefault="007306F4" w:rsidP="007306F4">
            <w:pPr>
              <w:contextualSpacing/>
              <w:rPr>
                <w:b/>
                <w:sz w:val="20"/>
                <w:szCs w:val="20"/>
              </w:rPr>
            </w:pPr>
            <w:r w:rsidRPr="007306F4">
              <w:rPr>
                <w:b/>
                <w:sz w:val="20"/>
                <w:szCs w:val="20"/>
              </w:rPr>
              <w:t xml:space="preserve">Срок поставки МТ и место дислокации </w:t>
            </w:r>
          </w:p>
        </w:tc>
        <w:tc>
          <w:tcPr>
            <w:tcW w:w="9384" w:type="dxa"/>
            <w:gridSpan w:val="4"/>
          </w:tcPr>
          <w:p w14:paraId="09965B5B" w14:textId="5A2E90FF" w:rsidR="007306F4" w:rsidRPr="007306F4" w:rsidRDefault="007306F4" w:rsidP="007306F4">
            <w:pPr>
              <w:contextualSpacing/>
              <w:rPr>
                <w:sz w:val="20"/>
                <w:szCs w:val="20"/>
                <w:lang w:val="kk-KZ"/>
              </w:rPr>
            </w:pPr>
            <w:r w:rsidRPr="007306F4">
              <w:rPr>
                <w:sz w:val="20"/>
                <w:szCs w:val="20"/>
                <w:lang w:val="kk-KZ"/>
              </w:rPr>
              <w:t>До 1</w:t>
            </w:r>
            <w:r w:rsidR="006C2EA8">
              <w:rPr>
                <w:sz w:val="20"/>
                <w:szCs w:val="20"/>
                <w:lang w:val="kk-KZ"/>
              </w:rPr>
              <w:t>5</w:t>
            </w:r>
            <w:r w:rsidRPr="007306F4">
              <w:rPr>
                <w:sz w:val="20"/>
                <w:szCs w:val="20"/>
                <w:lang w:val="kk-KZ"/>
              </w:rPr>
              <w:t xml:space="preserve"> декабря</w:t>
            </w:r>
            <w:r w:rsidR="006C2EA8">
              <w:rPr>
                <w:sz w:val="20"/>
                <w:szCs w:val="20"/>
                <w:lang w:val="kk-KZ"/>
              </w:rPr>
              <w:t xml:space="preserve"> 2022 г.</w:t>
            </w:r>
          </w:p>
          <w:p w14:paraId="683B6635" w14:textId="77777777" w:rsidR="007306F4" w:rsidRPr="007306F4" w:rsidRDefault="007306F4" w:rsidP="007306F4">
            <w:pPr>
              <w:contextualSpacing/>
              <w:rPr>
                <w:sz w:val="20"/>
                <w:szCs w:val="20"/>
              </w:rPr>
            </w:pPr>
            <w:r w:rsidRPr="007306F4">
              <w:rPr>
                <w:sz w:val="20"/>
                <w:szCs w:val="20"/>
              </w:rPr>
              <w:t>Адрес: согласно приложении №1 тендерной документации</w:t>
            </w:r>
          </w:p>
        </w:tc>
      </w:tr>
      <w:tr w:rsidR="007306F4" w:rsidRPr="007306F4" w14:paraId="70B8670D" w14:textId="77777777" w:rsidTr="007306F4">
        <w:tc>
          <w:tcPr>
            <w:tcW w:w="817" w:type="dxa"/>
          </w:tcPr>
          <w:p w14:paraId="56D75FA4" w14:textId="77777777" w:rsidR="007306F4" w:rsidRPr="007306F4" w:rsidRDefault="007306F4" w:rsidP="007306F4">
            <w:pPr>
              <w:contextualSpacing/>
              <w:jc w:val="center"/>
              <w:rPr>
                <w:b/>
                <w:sz w:val="20"/>
                <w:szCs w:val="20"/>
              </w:rPr>
            </w:pPr>
            <w:r w:rsidRPr="007306F4">
              <w:rPr>
                <w:b/>
                <w:sz w:val="20"/>
                <w:szCs w:val="20"/>
              </w:rPr>
              <w:t>7</w:t>
            </w:r>
          </w:p>
        </w:tc>
        <w:tc>
          <w:tcPr>
            <w:tcW w:w="4536" w:type="dxa"/>
          </w:tcPr>
          <w:p w14:paraId="1F7CFF41" w14:textId="77777777" w:rsidR="007306F4" w:rsidRPr="007306F4" w:rsidRDefault="007306F4" w:rsidP="007306F4">
            <w:pPr>
              <w:contextualSpacing/>
              <w:rPr>
                <w:sz w:val="20"/>
                <w:szCs w:val="20"/>
              </w:rPr>
            </w:pPr>
            <w:r w:rsidRPr="007306F4">
              <w:rPr>
                <w:b/>
                <w:sz w:val="20"/>
                <w:szCs w:val="2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384" w:type="dxa"/>
            <w:gridSpan w:val="4"/>
          </w:tcPr>
          <w:p w14:paraId="195930F0" w14:textId="77777777" w:rsidR="007306F4" w:rsidRPr="007306F4" w:rsidRDefault="007306F4" w:rsidP="007306F4">
            <w:pPr>
              <w:contextualSpacing/>
              <w:rPr>
                <w:sz w:val="20"/>
                <w:szCs w:val="20"/>
              </w:rPr>
            </w:pPr>
            <w:r w:rsidRPr="007306F4">
              <w:rPr>
                <w:sz w:val="20"/>
                <w:szCs w:val="20"/>
              </w:rPr>
              <w:t xml:space="preserve">Гарантийное сервисное обслуживание МТ не менее 37 месяцев </w:t>
            </w:r>
            <w:r w:rsidRPr="007306F4">
              <w:rPr>
                <w:i/>
                <w:sz w:val="20"/>
                <w:szCs w:val="20"/>
              </w:rPr>
              <w:t xml:space="preserve">(на весь срок лизинга). </w:t>
            </w:r>
            <w:r w:rsidRPr="007306F4">
              <w:rPr>
                <w:sz w:val="20"/>
                <w:szCs w:val="20"/>
              </w:rPr>
              <w:t>Плановое техническое обслуживание должно проводиться не реже чем 1 раз в квартал.</w:t>
            </w:r>
          </w:p>
          <w:p w14:paraId="0DB7363E" w14:textId="77777777" w:rsidR="007306F4" w:rsidRPr="007306F4" w:rsidRDefault="007306F4" w:rsidP="007306F4">
            <w:pPr>
              <w:contextualSpacing/>
              <w:rPr>
                <w:sz w:val="20"/>
                <w:szCs w:val="20"/>
              </w:rPr>
            </w:pPr>
            <w:r w:rsidRPr="007306F4">
              <w:rPr>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48A88DD6" w14:textId="77777777" w:rsidR="007306F4" w:rsidRPr="007306F4" w:rsidRDefault="007306F4" w:rsidP="007306F4">
            <w:pPr>
              <w:contextualSpacing/>
              <w:rPr>
                <w:sz w:val="20"/>
                <w:szCs w:val="20"/>
              </w:rPr>
            </w:pPr>
            <w:r w:rsidRPr="007306F4">
              <w:rPr>
                <w:sz w:val="20"/>
                <w:szCs w:val="20"/>
              </w:rPr>
              <w:t>- замену отработавших ресурс составных частей;</w:t>
            </w:r>
          </w:p>
          <w:p w14:paraId="0556361E" w14:textId="77777777" w:rsidR="007306F4" w:rsidRPr="007306F4" w:rsidRDefault="007306F4" w:rsidP="007306F4">
            <w:pPr>
              <w:contextualSpacing/>
              <w:rPr>
                <w:sz w:val="20"/>
                <w:szCs w:val="20"/>
              </w:rPr>
            </w:pPr>
            <w:r w:rsidRPr="007306F4">
              <w:rPr>
                <w:sz w:val="20"/>
                <w:szCs w:val="20"/>
              </w:rPr>
              <w:t>- замене или восстановлении отдельных частей МТ;</w:t>
            </w:r>
          </w:p>
          <w:p w14:paraId="5766DB8A" w14:textId="77777777" w:rsidR="007306F4" w:rsidRPr="007306F4" w:rsidRDefault="007306F4" w:rsidP="007306F4">
            <w:pPr>
              <w:contextualSpacing/>
              <w:rPr>
                <w:sz w:val="20"/>
                <w:szCs w:val="20"/>
              </w:rPr>
            </w:pPr>
            <w:r w:rsidRPr="007306F4">
              <w:rPr>
                <w:sz w:val="20"/>
                <w:szCs w:val="20"/>
              </w:rPr>
              <w:t>- настройку и регулировку изделия; специфические для данного изделия работы и т.п.;</w:t>
            </w:r>
          </w:p>
          <w:p w14:paraId="20011148" w14:textId="77777777" w:rsidR="007306F4" w:rsidRPr="007306F4" w:rsidRDefault="007306F4" w:rsidP="007306F4">
            <w:pPr>
              <w:contextualSpacing/>
              <w:rPr>
                <w:sz w:val="20"/>
                <w:szCs w:val="20"/>
              </w:rPr>
            </w:pPr>
            <w:r w:rsidRPr="007306F4">
              <w:rPr>
                <w:sz w:val="20"/>
                <w:szCs w:val="20"/>
              </w:rPr>
              <w:t>- чистку, смазку и при необходимости переборку основных механизмов и узлов;</w:t>
            </w:r>
          </w:p>
          <w:p w14:paraId="6400A9F5" w14:textId="77777777" w:rsidR="007306F4" w:rsidRPr="007306F4" w:rsidRDefault="007306F4" w:rsidP="007306F4">
            <w:pPr>
              <w:contextualSpacing/>
              <w:rPr>
                <w:sz w:val="20"/>
                <w:szCs w:val="20"/>
              </w:rPr>
            </w:pPr>
            <w:r w:rsidRPr="007306F4">
              <w:rPr>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14:paraId="0884FBB1" w14:textId="77777777" w:rsidR="007306F4" w:rsidRPr="007306F4" w:rsidRDefault="007306F4" w:rsidP="007306F4">
            <w:pPr>
              <w:contextualSpacing/>
              <w:rPr>
                <w:sz w:val="20"/>
                <w:szCs w:val="20"/>
              </w:rPr>
            </w:pPr>
            <w:r w:rsidRPr="007306F4">
              <w:rPr>
                <w:sz w:val="20"/>
                <w:szCs w:val="20"/>
              </w:rPr>
              <w:t>- иные указанные в эксплуатационной документации операции, специфические для конкретного типа изделий</w:t>
            </w:r>
          </w:p>
        </w:tc>
      </w:tr>
    </w:tbl>
    <w:p w14:paraId="5954184A" w14:textId="77777777" w:rsidR="00E51058" w:rsidRPr="00BB485B" w:rsidRDefault="00E51058" w:rsidP="00604CA0">
      <w:pPr>
        <w:contextualSpacing/>
        <w:jc w:val="right"/>
        <w:rPr>
          <w:b/>
          <w:bCs/>
          <w:color w:val="000000"/>
          <w:sz w:val="22"/>
          <w:szCs w:val="22"/>
        </w:rPr>
      </w:pPr>
    </w:p>
    <w:p w14:paraId="247B2D60" w14:textId="2256175F" w:rsidR="00E51058" w:rsidRPr="00BB485B" w:rsidRDefault="00E51058" w:rsidP="00604CA0">
      <w:pPr>
        <w:contextualSpacing/>
        <w:jc w:val="right"/>
        <w:rPr>
          <w:b/>
          <w:bCs/>
          <w:color w:val="000000"/>
          <w:sz w:val="22"/>
          <w:szCs w:val="22"/>
        </w:rPr>
      </w:pPr>
    </w:p>
    <w:p w14:paraId="07F847C6" w14:textId="77777777" w:rsidR="00BB485B" w:rsidRDefault="00BB485B" w:rsidP="00BB485B">
      <w:pPr>
        <w:contextualSpacing/>
        <w:jc w:val="center"/>
        <w:rPr>
          <w:b/>
          <w:lang w:eastAsia="en-US"/>
        </w:rPr>
      </w:pPr>
    </w:p>
    <w:p w14:paraId="4C82579B" w14:textId="77777777" w:rsidR="00BB485B" w:rsidRDefault="00BB485B" w:rsidP="00BB485B">
      <w:pPr>
        <w:contextualSpacing/>
        <w:jc w:val="center"/>
        <w:rPr>
          <w:b/>
          <w:lang w:eastAsia="en-US"/>
        </w:rPr>
      </w:pPr>
    </w:p>
    <w:p w14:paraId="08A88B9E" w14:textId="77777777" w:rsidR="00BB485B" w:rsidRDefault="00BB485B" w:rsidP="00BB485B">
      <w:pPr>
        <w:contextualSpacing/>
        <w:jc w:val="center"/>
        <w:rPr>
          <w:b/>
          <w:lang w:eastAsia="en-US"/>
        </w:rPr>
      </w:pPr>
    </w:p>
    <w:p w14:paraId="2699CF25" w14:textId="77777777" w:rsidR="00E51058" w:rsidRPr="00BB485B" w:rsidRDefault="00E51058" w:rsidP="00604CA0">
      <w:pPr>
        <w:contextualSpacing/>
        <w:jc w:val="right"/>
        <w:rPr>
          <w:b/>
          <w:bCs/>
          <w:color w:val="000000"/>
          <w:sz w:val="22"/>
          <w:szCs w:val="22"/>
          <w:lang w:val="kk-KZ"/>
        </w:rPr>
      </w:pPr>
    </w:p>
    <w:sectPr w:rsidR="00E51058" w:rsidRPr="00BB485B" w:rsidSect="00B35EBF">
      <w:headerReference w:type="default" r:id="rId7"/>
      <w:footerReference w:type="default" r:id="rId8"/>
      <w:headerReference w:type="first" r:id="rId9"/>
      <w:pgSz w:w="16838" w:h="11906" w:orient="landscape" w:code="9"/>
      <w:pgMar w:top="426" w:right="1134" w:bottom="567" w:left="113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C831" w14:textId="77777777" w:rsidR="00247190" w:rsidRDefault="00247190">
      <w:r>
        <w:separator/>
      </w:r>
    </w:p>
  </w:endnote>
  <w:endnote w:type="continuationSeparator" w:id="0">
    <w:p w14:paraId="7C8B3708" w14:textId="77777777" w:rsidR="00247190" w:rsidRDefault="0024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roman"/>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813F" w14:textId="77777777" w:rsidR="00B35EBF" w:rsidRDefault="00B35EBF">
    <w:pPr>
      <w:pStyle w:val="af1"/>
      <w:jc w:val="right"/>
    </w:pPr>
  </w:p>
  <w:p w14:paraId="09172FF9" w14:textId="77777777" w:rsidR="00B35EBF" w:rsidRDefault="00B35EBF" w:rsidP="00B35EBF">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AB7F" w14:textId="77777777" w:rsidR="00247190" w:rsidRDefault="00247190">
      <w:r>
        <w:separator/>
      </w:r>
    </w:p>
  </w:footnote>
  <w:footnote w:type="continuationSeparator" w:id="0">
    <w:p w14:paraId="675DA4CC" w14:textId="77777777" w:rsidR="00247190" w:rsidRDefault="00247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844C" w14:textId="77777777" w:rsidR="00B35EBF" w:rsidRDefault="00B35EBF" w:rsidP="00B35EBF">
    <w:pPr>
      <w:pStyle w:val="a8"/>
      <w:tabs>
        <w:tab w:val="clear" w:pos="4677"/>
        <w:tab w:val="clear" w:pos="9355"/>
        <w:tab w:val="left" w:pos="40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8FE3" w14:textId="77777777" w:rsidR="00B35EBF" w:rsidRDefault="00000000">
    <w:pPr>
      <w:pStyle w:val="a8"/>
    </w:pPr>
    <w:r>
      <w:rPr>
        <w:noProof/>
      </w:rPr>
      <w:pict w14:anchorId="18846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46"/>
    <w:multiLevelType w:val="hybridMultilevel"/>
    <w:tmpl w:val="528E840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97B97"/>
    <w:multiLevelType w:val="hybridMultilevel"/>
    <w:tmpl w:val="9368818E"/>
    <w:lvl w:ilvl="0" w:tplc="D52CB754">
      <w:start w:val="2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0029D"/>
    <w:multiLevelType w:val="hybridMultilevel"/>
    <w:tmpl w:val="4C6C1CB2"/>
    <w:lvl w:ilvl="0" w:tplc="B3ECF8B6">
      <w:start w:val="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180E76"/>
    <w:multiLevelType w:val="hybridMultilevel"/>
    <w:tmpl w:val="4C6C1CB2"/>
    <w:lvl w:ilvl="0" w:tplc="B3ECF8B6">
      <w:start w:val="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423CD"/>
    <w:multiLevelType w:val="hybridMultilevel"/>
    <w:tmpl w:val="A5D6A9B4"/>
    <w:lvl w:ilvl="0" w:tplc="32E8576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A1E6F"/>
    <w:multiLevelType w:val="hybridMultilevel"/>
    <w:tmpl w:val="00A2C17A"/>
    <w:lvl w:ilvl="0" w:tplc="B120959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6719A3"/>
    <w:multiLevelType w:val="hybridMultilevel"/>
    <w:tmpl w:val="79F64AC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A90FAC"/>
    <w:multiLevelType w:val="multilevel"/>
    <w:tmpl w:val="F8AEBF38"/>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44A23F1C"/>
    <w:multiLevelType w:val="hybridMultilevel"/>
    <w:tmpl w:val="B16ADD84"/>
    <w:lvl w:ilvl="0" w:tplc="0419000F">
      <w:start w:val="1"/>
      <w:numFmt w:val="decimal"/>
      <w:lvlText w:val="%1."/>
      <w:lvlJc w:val="left"/>
      <w:pPr>
        <w:ind w:left="644" w:hanging="360"/>
      </w:pPr>
      <w:rPr>
        <w:rFonts w:hint="default"/>
        <w:color w:val="auto"/>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9" w15:restartNumberingAfterBreak="0">
    <w:nsid w:val="4C226B31"/>
    <w:multiLevelType w:val="hybridMultilevel"/>
    <w:tmpl w:val="F9F8309A"/>
    <w:lvl w:ilvl="0" w:tplc="32E8576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52D6A"/>
    <w:multiLevelType w:val="hybridMultilevel"/>
    <w:tmpl w:val="0D0AB4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5433B30"/>
    <w:multiLevelType w:val="hybridMultilevel"/>
    <w:tmpl w:val="DA14C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EC0156"/>
    <w:multiLevelType w:val="hybridMultilevel"/>
    <w:tmpl w:val="FC1A3532"/>
    <w:lvl w:ilvl="0" w:tplc="B120959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00A3B"/>
    <w:multiLevelType w:val="hybridMultilevel"/>
    <w:tmpl w:val="4EC2C5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A55C92"/>
    <w:multiLevelType w:val="hybridMultilevel"/>
    <w:tmpl w:val="ED7A07D6"/>
    <w:lvl w:ilvl="0" w:tplc="B3ECF8B6">
      <w:start w:val="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B70B3"/>
    <w:multiLevelType w:val="hybridMultilevel"/>
    <w:tmpl w:val="C408059E"/>
    <w:lvl w:ilvl="0" w:tplc="B3ECF8B6">
      <w:start w:val="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DA1CAF"/>
    <w:multiLevelType w:val="hybridMultilevel"/>
    <w:tmpl w:val="5E36D05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6D15058F"/>
    <w:multiLevelType w:val="hybridMultilevel"/>
    <w:tmpl w:val="E0300BB2"/>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504D14"/>
    <w:multiLevelType w:val="hybridMultilevel"/>
    <w:tmpl w:val="6C4C19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0253EF"/>
    <w:multiLevelType w:val="hybridMultilevel"/>
    <w:tmpl w:val="EC9E0656"/>
    <w:lvl w:ilvl="0" w:tplc="60EA693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3529F"/>
    <w:multiLevelType w:val="hybridMultilevel"/>
    <w:tmpl w:val="CB7E5392"/>
    <w:lvl w:ilvl="0" w:tplc="B3ECF8B6">
      <w:start w:val="6"/>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87110"/>
    <w:multiLevelType w:val="hybridMultilevel"/>
    <w:tmpl w:val="B16ADD84"/>
    <w:lvl w:ilvl="0" w:tplc="0419000F">
      <w:start w:val="1"/>
      <w:numFmt w:val="decimal"/>
      <w:lvlText w:val="%1."/>
      <w:lvlJc w:val="left"/>
      <w:pPr>
        <w:ind w:left="644" w:hanging="360"/>
      </w:pPr>
      <w:rPr>
        <w:rFonts w:hint="default"/>
        <w:color w:val="auto"/>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24" w15:restartNumberingAfterBreak="0">
    <w:nsid w:val="7E7D4D3C"/>
    <w:multiLevelType w:val="hybridMultilevel"/>
    <w:tmpl w:val="94F648C8"/>
    <w:lvl w:ilvl="0" w:tplc="6DEED048">
      <w:numFmt w:val="bullet"/>
      <w:lvlText w:val="-"/>
      <w:lvlJc w:val="left"/>
      <w:pPr>
        <w:ind w:left="0" w:hanging="100"/>
      </w:pPr>
      <w:rPr>
        <w:rFonts w:ascii="Times New Roman" w:eastAsia="Times New Roman" w:hAnsi="Times New Roman" w:cs="Times New Roman" w:hint="default"/>
        <w:spacing w:val="-1"/>
        <w:w w:val="100"/>
        <w:sz w:val="17"/>
        <w:szCs w:val="17"/>
        <w:lang w:val="kk-KZ" w:eastAsia="kk-KZ" w:bidi="kk-KZ"/>
      </w:rPr>
    </w:lvl>
    <w:lvl w:ilvl="1" w:tplc="F894E2E4">
      <w:numFmt w:val="bullet"/>
      <w:lvlText w:val="•"/>
      <w:lvlJc w:val="left"/>
      <w:pPr>
        <w:ind w:left="573" w:hanging="100"/>
      </w:pPr>
      <w:rPr>
        <w:rFonts w:hint="default"/>
        <w:lang w:val="kk-KZ" w:eastAsia="kk-KZ" w:bidi="kk-KZ"/>
      </w:rPr>
    </w:lvl>
    <w:lvl w:ilvl="2" w:tplc="074E7B64">
      <w:numFmt w:val="bullet"/>
      <w:lvlText w:val="•"/>
      <w:lvlJc w:val="left"/>
      <w:pPr>
        <w:ind w:left="1146" w:hanging="100"/>
      </w:pPr>
      <w:rPr>
        <w:rFonts w:hint="default"/>
        <w:lang w:val="kk-KZ" w:eastAsia="kk-KZ" w:bidi="kk-KZ"/>
      </w:rPr>
    </w:lvl>
    <w:lvl w:ilvl="3" w:tplc="3DE605D0">
      <w:numFmt w:val="bullet"/>
      <w:lvlText w:val="•"/>
      <w:lvlJc w:val="left"/>
      <w:pPr>
        <w:ind w:left="1719" w:hanging="100"/>
      </w:pPr>
      <w:rPr>
        <w:rFonts w:hint="default"/>
        <w:lang w:val="kk-KZ" w:eastAsia="kk-KZ" w:bidi="kk-KZ"/>
      </w:rPr>
    </w:lvl>
    <w:lvl w:ilvl="4" w:tplc="496889EA">
      <w:numFmt w:val="bullet"/>
      <w:lvlText w:val="•"/>
      <w:lvlJc w:val="left"/>
      <w:pPr>
        <w:ind w:left="2292" w:hanging="100"/>
      </w:pPr>
      <w:rPr>
        <w:rFonts w:hint="default"/>
        <w:lang w:val="kk-KZ" w:eastAsia="kk-KZ" w:bidi="kk-KZ"/>
      </w:rPr>
    </w:lvl>
    <w:lvl w:ilvl="5" w:tplc="72548DDE">
      <w:numFmt w:val="bullet"/>
      <w:lvlText w:val="•"/>
      <w:lvlJc w:val="left"/>
      <w:pPr>
        <w:ind w:left="2865" w:hanging="100"/>
      </w:pPr>
      <w:rPr>
        <w:rFonts w:hint="default"/>
        <w:lang w:val="kk-KZ" w:eastAsia="kk-KZ" w:bidi="kk-KZ"/>
      </w:rPr>
    </w:lvl>
    <w:lvl w:ilvl="6" w:tplc="25161B30">
      <w:numFmt w:val="bullet"/>
      <w:lvlText w:val="•"/>
      <w:lvlJc w:val="left"/>
      <w:pPr>
        <w:ind w:left="3438" w:hanging="100"/>
      </w:pPr>
      <w:rPr>
        <w:rFonts w:hint="default"/>
        <w:lang w:val="kk-KZ" w:eastAsia="kk-KZ" w:bidi="kk-KZ"/>
      </w:rPr>
    </w:lvl>
    <w:lvl w:ilvl="7" w:tplc="45A407F4">
      <w:numFmt w:val="bullet"/>
      <w:lvlText w:val="•"/>
      <w:lvlJc w:val="left"/>
      <w:pPr>
        <w:ind w:left="4011" w:hanging="100"/>
      </w:pPr>
      <w:rPr>
        <w:rFonts w:hint="default"/>
        <w:lang w:val="kk-KZ" w:eastAsia="kk-KZ" w:bidi="kk-KZ"/>
      </w:rPr>
    </w:lvl>
    <w:lvl w:ilvl="8" w:tplc="77C05C70">
      <w:numFmt w:val="bullet"/>
      <w:lvlText w:val="•"/>
      <w:lvlJc w:val="left"/>
      <w:pPr>
        <w:ind w:left="4584" w:hanging="100"/>
      </w:pPr>
      <w:rPr>
        <w:rFonts w:hint="default"/>
        <w:lang w:val="kk-KZ" w:eastAsia="kk-KZ" w:bidi="kk-KZ"/>
      </w:rPr>
    </w:lvl>
  </w:abstractNum>
  <w:num w:numId="1" w16cid:durableId="163402117">
    <w:abstractNumId w:val="15"/>
  </w:num>
  <w:num w:numId="2" w16cid:durableId="1776439279">
    <w:abstractNumId w:val="1"/>
  </w:num>
  <w:num w:numId="3" w16cid:durableId="572201002">
    <w:abstractNumId w:val="2"/>
  </w:num>
  <w:num w:numId="4" w16cid:durableId="1709720404">
    <w:abstractNumId w:val="5"/>
  </w:num>
  <w:num w:numId="5" w16cid:durableId="27728460">
    <w:abstractNumId w:val="22"/>
  </w:num>
  <w:num w:numId="6" w16cid:durableId="472211025">
    <w:abstractNumId w:val="21"/>
  </w:num>
  <w:num w:numId="7" w16cid:durableId="1852522700">
    <w:abstractNumId w:val="4"/>
  </w:num>
  <w:num w:numId="8" w16cid:durableId="38363520">
    <w:abstractNumId w:val="9"/>
  </w:num>
  <w:num w:numId="9" w16cid:durableId="460999335">
    <w:abstractNumId w:val="3"/>
  </w:num>
  <w:num w:numId="10" w16cid:durableId="596905326">
    <w:abstractNumId w:val="10"/>
  </w:num>
  <w:num w:numId="11" w16cid:durableId="1597977553">
    <w:abstractNumId w:val="12"/>
  </w:num>
  <w:num w:numId="12" w16cid:durableId="1887258496">
    <w:abstractNumId w:val="16"/>
  </w:num>
  <w:num w:numId="13" w16cid:durableId="197747014">
    <w:abstractNumId w:val="8"/>
  </w:num>
  <w:num w:numId="14" w16cid:durableId="579801992">
    <w:abstractNumId w:val="11"/>
  </w:num>
  <w:num w:numId="15" w16cid:durableId="1218012081">
    <w:abstractNumId w:val="6"/>
  </w:num>
  <w:num w:numId="16" w16cid:durableId="17141135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1256941">
    <w:abstractNumId w:val="23"/>
  </w:num>
  <w:num w:numId="18" w16cid:durableId="401607587">
    <w:abstractNumId w:val="20"/>
  </w:num>
  <w:num w:numId="19" w16cid:durableId="580526252">
    <w:abstractNumId w:val="13"/>
  </w:num>
  <w:num w:numId="20" w16cid:durableId="4904907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221721">
    <w:abstractNumId w:val="17"/>
  </w:num>
  <w:num w:numId="22" w16cid:durableId="89471389">
    <w:abstractNumId w:val="19"/>
  </w:num>
  <w:num w:numId="23" w16cid:durableId="1204564202">
    <w:abstractNumId w:val="0"/>
  </w:num>
  <w:num w:numId="24" w16cid:durableId="1406686228">
    <w:abstractNumId w:val="24"/>
  </w:num>
  <w:num w:numId="25" w16cid:durableId="3724657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24"/>
    <w:rsid w:val="000654E5"/>
    <w:rsid w:val="000D6FFE"/>
    <w:rsid w:val="000E79A3"/>
    <w:rsid w:val="000F0C24"/>
    <w:rsid w:val="0013658A"/>
    <w:rsid w:val="00175F51"/>
    <w:rsid w:val="001A603B"/>
    <w:rsid w:val="001D72A1"/>
    <w:rsid w:val="002328C0"/>
    <w:rsid w:val="00247190"/>
    <w:rsid w:val="002D7C16"/>
    <w:rsid w:val="00421413"/>
    <w:rsid w:val="0053267A"/>
    <w:rsid w:val="00566626"/>
    <w:rsid w:val="00604CA0"/>
    <w:rsid w:val="00641B7B"/>
    <w:rsid w:val="006B397E"/>
    <w:rsid w:val="006C2EA8"/>
    <w:rsid w:val="007306F4"/>
    <w:rsid w:val="00745CAC"/>
    <w:rsid w:val="00771F1D"/>
    <w:rsid w:val="00974923"/>
    <w:rsid w:val="00A70D89"/>
    <w:rsid w:val="00AE76C0"/>
    <w:rsid w:val="00B35EBF"/>
    <w:rsid w:val="00BB485B"/>
    <w:rsid w:val="00BF132A"/>
    <w:rsid w:val="00C31DB4"/>
    <w:rsid w:val="00C433E1"/>
    <w:rsid w:val="00CE2960"/>
    <w:rsid w:val="00D260E0"/>
    <w:rsid w:val="00D5549B"/>
    <w:rsid w:val="00D6760D"/>
    <w:rsid w:val="00DB6EDC"/>
    <w:rsid w:val="00DE4FB0"/>
    <w:rsid w:val="00E51058"/>
    <w:rsid w:val="00E97CB9"/>
    <w:rsid w:val="00EB6E69"/>
    <w:rsid w:val="00F91ED7"/>
    <w:rsid w:val="00FA62A0"/>
    <w:rsid w:val="00FF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1E23"/>
  <w15:chartTrackingRefBased/>
  <w15:docId w15:val="{9FB1A059-1FAC-4963-93AA-D0991BB8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C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7C16"/>
    <w:pPr>
      <w:keepNext/>
      <w:autoSpaceDE w:val="0"/>
      <w:autoSpaceDN w:val="0"/>
      <w:adjustRightInd w:val="0"/>
      <w:jc w:val="center"/>
      <w:outlineLvl w:val="0"/>
    </w:pPr>
    <w:rPr>
      <w:rFonts w:ascii="Calibri" w:hAnsi="Calibri"/>
      <w:b/>
      <w:bCs/>
      <w:color w:val="000000"/>
      <w:sz w:val="16"/>
      <w:szCs w:val="28"/>
    </w:rPr>
  </w:style>
  <w:style w:type="paragraph" w:styleId="2">
    <w:name w:val="heading 2"/>
    <w:basedOn w:val="a"/>
    <w:next w:val="a"/>
    <w:link w:val="20"/>
    <w:qFormat/>
    <w:rsid w:val="002D7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D7C16"/>
    <w:pPr>
      <w:keepNext/>
      <w:autoSpaceDE w:val="0"/>
      <w:autoSpaceDN w:val="0"/>
      <w:adjustRightInd w:val="0"/>
      <w:ind w:firstLine="720"/>
      <w:jc w:val="both"/>
      <w:outlineLvl w:val="2"/>
    </w:pPr>
    <w:rPr>
      <w:b/>
      <w:bCs/>
      <w:color w:val="000000"/>
    </w:rPr>
  </w:style>
  <w:style w:type="paragraph" w:styleId="4">
    <w:name w:val="heading 4"/>
    <w:basedOn w:val="a"/>
    <w:next w:val="a"/>
    <w:link w:val="40"/>
    <w:qFormat/>
    <w:rsid w:val="002D7C16"/>
    <w:pPr>
      <w:keepNext/>
      <w:autoSpaceDE w:val="0"/>
      <w:autoSpaceDN w:val="0"/>
      <w:adjustRightInd w:val="0"/>
      <w:ind w:firstLine="720"/>
      <w:jc w:val="center"/>
      <w:outlineLvl w:val="3"/>
    </w:pPr>
    <w:rPr>
      <w:b/>
      <w:bCs/>
      <w:color w:val="000000"/>
    </w:rPr>
  </w:style>
  <w:style w:type="paragraph" w:styleId="5">
    <w:name w:val="heading 5"/>
    <w:basedOn w:val="a"/>
    <w:next w:val="a"/>
    <w:link w:val="50"/>
    <w:qFormat/>
    <w:rsid w:val="002D7C16"/>
    <w:pPr>
      <w:spacing w:before="240" w:after="60"/>
      <w:outlineLvl w:val="4"/>
    </w:pPr>
    <w:rPr>
      <w:b/>
      <w:bCs/>
      <w:i/>
      <w:iCs/>
      <w:sz w:val="26"/>
      <w:szCs w:val="26"/>
    </w:rPr>
  </w:style>
  <w:style w:type="paragraph" w:styleId="6">
    <w:name w:val="heading 6"/>
    <w:basedOn w:val="a"/>
    <w:next w:val="a"/>
    <w:link w:val="60"/>
    <w:qFormat/>
    <w:rsid w:val="002D7C16"/>
    <w:pPr>
      <w:keepNext/>
      <w:autoSpaceDE w:val="0"/>
      <w:autoSpaceDN w:val="0"/>
      <w:adjustRightInd w:val="0"/>
      <w:ind w:left="170"/>
      <w:jc w:val="right"/>
      <w:outlineLvl w:val="5"/>
    </w:pPr>
    <w:rPr>
      <w:b/>
      <w:i/>
      <w:iCs/>
      <w:color w:val="000000"/>
    </w:rPr>
  </w:style>
  <w:style w:type="paragraph" w:styleId="7">
    <w:name w:val="heading 7"/>
    <w:basedOn w:val="a"/>
    <w:next w:val="a"/>
    <w:link w:val="70"/>
    <w:qFormat/>
    <w:rsid w:val="002D7C16"/>
    <w:pPr>
      <w:spacing w:before="240" w:after="60"/>
      <w:outlineLvl w:val="6"/>
    </w:pPr>
  </w:style>
  <w:style w:type="paragraph" w:styleId="8">
    <w:name w:val="heading 8"/>
    <w:basedOn w:val="a"/>
    <w:next w:val="a"/>
    <w:link w:val="80"/>
    <w:qFormat/>
    <w:rsid w:val="002D7C16"/>
    <w:pPr>
      <w:spacing w:before="240" w:after="60"/>
      <w:outlineLvl w:val="7"/>
    </w:pPr>
    <w:rPr>
      <w:rFonts w:eastAsia="BatangChe"/>
      <w:i/>
      <w:iCs/>
      <w:lang w:eastAsia="ko-KR"/>
    </w:rPr>
  </w:style>
  <w:style w:type="paragraph" w:styleId="9">
    <w:name w:val="heading 9"/>
    <w:basedOn w:val="a"/>
    <w:next w:val="a"/>
    <w:link w:val="90"/>
    <w:qFormat/>
    <w:rsid w:val="002D7C16"/>
    <w:pPr>
      <w:keepNext/>
      <w:jc w:val="right"/>
      <w:outlineLvl w:val="8"/>
    </w:pPr>
    <w:rPr>
      <w:b/>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C16"/>
    <w:rPr>
      <w:rFonts w:ascii="Calibri" w:eastAsia="Times New Roman" w:hAnsi="Calibri" w:cs="Times New Roman"/>
      <w:b/>
      <w:bCs/>
      <w:color w:val="000000"/>
      <w:sz w:val="16"/>
      <w:szCs w:val="28"/>
      <w:lang w:eastAsia="ru-RU"/>
    </w:rPr>
  </w:style>
  <w:style w:type="character" w:customStyle="1" w:styleId="20">
    <w:name w:val="Заголовок 2 Знак"/>
    <w:basedOn w:val="a0"/>
    <w:link w:val="2"/>
    <w:rsid w:val="002D7C16"/>
    <w:rPr>
      <w:rFonts w:ascii="Arial" w:eastAsia="Times New Roman" w:hAnsi="Arial" w:cs="Arial"/>
      <w:b/>
      <w:bCs/>
      <w:i/>
      <w:iCs/>
      <w:sz w:val="28"/>
      <w:szCs w:val="28"/>
      <w:lang w:eastAsia="ru-RU"/>
    </w:rPr>
  </w:style>
  <w:style w:type="character" w:customStyle="1" w:styleId="30">
    <w:name w:val="Заголовок 3 Знак"/>
    <w:basedOn w:val="a0"/>
    <w:link w:val="3"/>
    <w:rsid w:val="002D7C16"/>
    <w:rPr>
      <w:rFonts w:ascii="Times New Roman" w:eastAsia="Times New Roman" w:hAnsi="Times New Roman" w:cs="Times New Roman"/>
      <w:b/>
      <w:bCs/>
      <w:color w:val="000000"/>
      <w:sz w:val="24"/>
      <w:szCs w:val="24"/>
      <w:lang w:eastAsia="ru-RU"/>
    </w:rPr>
  </w:style>
  <w:style w:type="character" w:customStyle="1" w:styleId="40">
    <w:name w:val="Заголовок 4 Знак"/>
    <w:basedOn w:val="a0"/>
    <w:link w:val="4"/>
    <w:rsid w:val="002D7C16"/>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rsid w:val="002D7C1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D7C16"/>
    <w:rPr>
      <w:rFonts w:ascii="Times New Roman" w:eastAsia="Times New Roman" w:hAnsi="Times New Roman" w:cs="Times New Roman"/>
      <w:b/>
      <w:i/>
      <w:iCs/>
      <w:color w:val="000000"/>
      <w:sz w:val="24"/>
      <w:szCs w:val="24"/>
      <w:lang w:eastAsia="ru-RU"/>
    </w:rPr>
  </w:style>
  <w:style w:type="character" w:customStyle="1" w:styleId="70">
    <w:name w:val="Заголовок 7 Знак"/>
    <w:basedOn w:val="a0"/>
    <w:link w:val="7"/>
    <w:rsid w:val="002D7C1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D7C16"/>
    <w:rPr>
      <w:rFonts w:ascii="Times New Roman" w:eastAsia="BatangChe" w:hAnsi="Times New Roman" w:cs="Times New Roman"/>
      <w:i/>
      <w:iCs/>
      <w:sz w:val="24"/>
      <w:szCs w:val="24"/>
      <w:lang w:eastAsia="ko-KR"/>
    </w:rPr>
  </w:style>
  <w:style w:type="character" w:customStyle="1" w:styleId="90">
    <w:name w:val="Заголовок 9 Знак"/>
    <w:basedOn w:val="a0"/>
    <w:link w:val="9"/>
    <w:rsid w:val="002D7C16"/>
    <w:rPr>
      <w:rFonts w:ascii="Times New Roman" w:eastAsia="Times New Roman" w:hAnsi="Times New Roman" w:cs="Times New Roman"/>
      <w:b/>
      <w:i/>
      <w:iCs/>
      <w:sz w:val="24"/>
      <w:szCs w:val="20"/>
      <w:lang w:eastAsia="ru-RU"/>
    </w:rPr>
  </w:style>
  <w:style w:type="paragraph" w:styleId="a3">
    <w:name w:val="Body Text"/>
    <w:basedOn w:val="a"/>
    <w:link w:val="a4"/>
    <w:rsid w:val="002D7C16"/>
    <w:pPr>
      <w:spacing w:after="120"/>
    </w:pPr>
  </w:style>
  <w:style w:type="character" w:customStyle="1" w:styleId="a4">
    <w:name w:val="Основной текст Знак"/>
    <w:basedOn w:val="a0"/>
    <w:link w:val="a3"/>
    <w:rsid w:val="002D7C16"/>
    <w:rPr>
      <w:rFonts w:ascii="Times New Roman" w:eastAsia="Times New Roman" w:hAnsi="Times New Roman" w:cs="Times New Roman"/>
      <w:sz w:val="24"/>
      <w:szCs w:val="24"/>
      <w:lang w:eastAsia="ru-RU"/>
    </w:rPr>
  </w:style>
  <w:style w:type="paragraph" w:styleId="a5">
    <w:name w:val="Body Text Indent"/>
    <w:basedOn w:val="a"/>
    <w:link w:val="a6"/>
    <w:rsid w:val="002D7C16"/>
    <w:pPr>
      <w:autoSpaceDE w:val="0"/>
      <w:autoSpaceDN w:val="0"/>
      <w:adjustRightInd w:val="0"/>
      <w:ind w:left="1416" w:hanging="180"/>
      <w:jc w:val="both"/>
    </w:pPr>
    <w:rPr>
      <w:i/>
      <w:iCs/>
      <w:color w:val="000000"/>
      <w:sz w:val="20"/>
      <w:szCs w:val="28"/>
    </w:rPr>
  </w:style>
  <w:style w:type="character" w:customStyle="1" w:styleId="a6">
    <w:name w:val="Основной текст с отступом Знак"/>
    <w:basedOn w:val="a0"/>
    <w:link w:val="a5"/>
    <w:rsid w:val="002D7C16"/>
    <w:rPr>
      <w:rFonts w:ascii="Times New Roman" w:eastAsia="Times New Roman" w:hAnsi="Times New Roman" w:cs="Times New Roman"/>
      <w:i/>
      <w:iCs/>
      <w:color w:val="000000"/>
      <w:sz w:val="20"/>
      <w:szCs w:val="28"/>
      <w:lang w:eastAsia="ru-RU"/>
    </w:rPr>
  </w:style>
  <w:style w:type="paragraph" w:styleId="21">
    <w:name w:val="Body Text Indent 2"/>
    <w:basedOn w:val="a"/>
    <w:link w:val="22"/>
    <w:rsid w:val="002D7C16"/>
    <w:pPr>
      <w:autoSpaceDE w:val="0"/>
      <w:autoSpaceDN w:val="0"/>
      <w:adjustRightInd w:val="0"/>
      <w:ind w:left="360"/>
      <w:jc w:val="both"/>
    </w:pPr>
    <w:rPr>
      <w:color w:val="000000"/>
      <w:sz w:val="20"/>
      <w:szCs w:val="28"/>
    </w:rPr>
  </w:style>
  <w:style w:type="character" w:customStyle="1" w:styleId="22">
    <w:name w:val="Основной текст с отступом 2 Знак"/>
    <w:basedOn w:val="a0"/>
    <w:link w:val="21"/>
    <w:rsid w:val="002D7C16"/>
    <w:rPr>
      <w:rFonts w:ascii="Times New Roman" w:eastAsia="Times New Roman" w:hAnsi="Times New Roman" w:cs="Times New Roman"/>
      <w:color w:val="000000"/>
      <w:sz w:val="20"/>
      <w:szCs w:val="28"/>
      <w:lang w:eastAsia="ru-RU"/>
    </w:rPr>
  </w:style>
  <w:style w:type="paragraph" w:styleId="31">
    <w:name w:val="Body Text Indent 3"/>
    <w:basedOn w:val="a"/>
    <w:link w:val="32"/>
    <w:rsid w:val="002D7C16"/>
    <w:pPr>
      <w:autoSpaceDE w:val="0"/>
      <w:autoSpaceDN w:val="0"/>
      <w:adjustRightInd w:val="0"/>
      <w:ind w:left="720" w:hanging="360"/>
      <w:jc w:val="both"/>
    </w:pPr>
    <w:rPr>
      <w:color w:val="000000"/>
      <w:sz w:val="20"/>
      <w:szCs w:val="28"/>
    </w:rPr>
  </w:style>
  <w:style w:type="character" w:customStyle="1" w:styleId="32">
    <w:name w:val="Основной текст с отступом 3 Знак"/>
    <w:basedOn w:val="a0"/>
    <w:link w:val="31"/>
    <w:rsid w:val="002D7C16"/>
    <w:rPr>
      <w:rFonts w:ascii="Times New Roman" w:eastAsia="Times New Roman" w:hAnsi="Times New Roman" w:cs="Times New Roman"/>
      <w:color w:val="000000"/>
      <w:sz w:val="20"/>
      <w:szCs w:val="28"/>
      <w:lang w:eastAsia="ru-RU"/>
    </w:rPr>
  </w:style>
  <w:style w:type="paragraph" w:styleId="a7">
    <w:name w:val="Block Text"/>
    <w:basedOn w:val="a"/>
    <w:rsid w:val="002D7C16"/>
    <w:pPr>
      <w:ind w:left="-108" w:right="-92" w:firstLine="360"/>
      <w:jc w:val="center"/>
    </w:pPr>
    <w:rPr>
      <w:rFonts w:eastAsia="SimSun"/>
      <w:b/>
      <w:lang w:eastAsia="zh-CN"/>
    </w:rPr>
  </w:style>
  <w:style w:type="paragraph" w:styleId="a8">
    <w:name w:val="header"/>
    <w:basedOn w:val="a"/>
    <w:link w:val="a9"/>
    <w:uiPriority w:val="99"/>
    <w:rsid w:val="002D7C16"/>
    <w:pPr>
      <w:tabs>
        <w:tab w:val="center" w:pos="4677"/>
        <w:tab w:val="right" w:pos="9355"/>
      </w:tabs>
    </w:pPr>
    <w:rPr>
      <w:rFonts w:eastAsia="SimSun"/>
      <w:lang w:eastAsia="zh-CN"/>
    </w:rPr>
  </w:style>
  <w:style w:type="character" w:customStyle="1" w:styleId="a9">
    <w:name w:val="Верхний колонтитул Знак"/>
    <w:basedOn w:val="a0"/>
    <w:link w:val="a8"/>
    <w:uiPriority w:val="99"/>
    <w:rsid w:val="002D7C16"/>
    <w:rPr>
      <w:rFonts w:ascii="Times New Roman" w:eastAsia="SimSun" w:hAnsi="Times New Roman" w:cs="Times New Roman"/>
      <w:sz w:val="24"/>
      <w:szCs w:val="24"/>
      <w:lang w:eastAsia="zh-CN"/>
    </w:rPr>
  </w:style>
  <w:style w:type="paragraph" w:styleId="33">
    <w:name w:val="Body Text 3"/>
    <w:basedOn w:val="a"/>
    <w:link w:val="34"/>
    <w:rsid w:val="002D7C16"/>
    <w:pPr>
      <w:spacing w:after="120"/>
    </w:pPr>
    <w:rPr>
      <w:sz w:val="16"/>
      <w:szCs w:val="16"/>
    </w:rPr>
  </w:style>
  <w:style w:type="character" w:customStyle="1" w:styleId="34">
    <w:name w:val="Основной текст 3 Знак"/>
    <w:basedOn w:val="a0"/>
    <w:link w:val="33"/>
    <w:rsid w:val="002D7C16"/>
    <w:rPr>
      <w:rFonts w:ascii="Times New Roman" w:eastAsia="Times New Roman" w:hAnsi="Times New Roman" w:cs="Times New Roman"/>
      <w:sz w:val="16"/>
      <w:szCs w:val="16"/>
      <w:lang w:eastAsia="ru-RU"/>
    </w:rPr>
  </w:style>
  <w:style w:type="paragraph" w:styleId="aa">
    <w:name w:val="No Spacing"/>
    <w:aliases w:val="Мой"/>
    <w:link w:val="ab"/>
    <w:uiPriority w:val="1"/>
    <w:qFormat/>
    <w:rsid w:val="002D7C16"/>
    <w:pPr>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rsid w:val="002D7C16"/>
    <w:pPr>
      <w:spacing w:before="100" w:beforeAutospacing="1" w:after="100" w:afterAutospacing="1"/>
    </w:pPr>
  </w:style>
  <w:style w:type="character" w:styleId="ad">
    <w:name w:val="Strong"/>
    <w:qFormat/>
    <w:rsid w:val="002D7C16"/>
    <w:rPr>
      <w:b/>
      <w:bCs/>
    </w:rPr>
  </w:style>
  <w:style w:type="paragraph" w:customStyle="1" w:styleId="ae">
    <w:name w:val="Îáû÷íûé"/>
    <w:rsid w:val="002D7C16"/>
    <w:pPr>
      <w:widowControl w:val="0"/>
      <w:spacing w:after="0" w:line="240" w:lineRule="auto"/>
    </w:pPr>
    <w:rPr>
      <w:rFonts w:ascii="Times New Roman" w:eastAsia="Times New Roman" w:hAnsi="Times New Roman" w:cs="Times New Roman"/>
      <w:sz w:val="20"/>
      <w:szCs w:val="20"/>
    </w:rPr>
  </w:style>
  <w:style w:type="paragraph" w:styleId="23">
    <w:name w:val="Body Text 2"/>
    <w:basedOn w:val="a"/>
    <w:link w:val="24"/>
    <w:rsid w:val="002D7C16"/>
    <w:pPr>
      <w:spacing w:after="120" w:line="480" w:lineRule="auto"/>
    </w:pPr>
  </w:style>
  <w:style w:type="character" w:customStyle="1" w:styleId="24">
    <w:name w:val="Основной текст 2 Знак"/>
    <w:basedOn w:val="a0"/>
    <w:link w:val="23"/>
    <w:rsid w:val="002D7C16"/>
    <w:rPr>
      <w:rFonts w:ascii="Times New Roman" w:eastAsia="Times New Roman" w:hAnsi="Times New Roman" w:cs="Times New Roman"/>
      <w:sz w:val="24"/>
      <w:szCs w:val="24"/>
      <w:lang w:eastAsia="ru-RU"/>
    </w:rPr>
  </w:style>
  <w:style w:type="paragraph" w:customStyle="1" w:styleId="11">
    <w:name w:val="заголовок 1"/>
    <w:basedOn w:val="a"/>
    <w:next w:val="a"/>
    <w:rsid w:val="002D7C16"/>
    <w:pPr>
      <w:keepNext/>
      <w:widowControl w:val="0"/>
      <w:jc w:val="center"/>
    </w:pPr>
    <w:rPr>
      <w:b/>
      <w:szCs w:val="20"/>
    </w:rPr>
  </w:style>
  <w:style w:type="paragraph" w:styleId="af">
    <w:name w:val="Subtitle"/>
    <w:basedOn w:val="a"/>
    <w:link w:val="af0"/>
    <w:qFormat/>
    <w:rsid w:val="002D7C16"/>
    <w:pPr>
      <w:autoSpaceDE w:val="0"/>
      <w:autoSpaceDN w:val="0"/>
      <w:spacing w:after="60"/>
      <w:jc w:val="center"/>
    </w:pPr>
    <w:rPr>
      <w:rFonts w:ascii="Arial" w:hAnsi="Arial" w:cs="Arial"/>
      <w:spacing w:val="-5"/>
    </w:rPr>
  </w:style>
  <w:style w:type="character" w:customStyle="1" w:styleId="af0">
    <w:name w:val="Подзаголовок Знак"/>
    <w:basedOn w:val="a0"/>
    <w:link w:val="af"/>
    <w:rsid w:val="002D7C16"/>
    <w:rPr>
      <w:rFonts w:ascii="Arial" w:eastAsia="Times New Roman" w:hAnsi="Arial" w:cs="Arial"/>
      <w:spacing w:val="-5"/>
      <w:sz w:val="24"/>
      <w:szCs w:val="24"/>
      <w:lang w:eastAsia="ru-RU"/>
    </w:rPr>
  </w:style>
  <w:style w:type="paragraph" w:styleId="af1">
    <w:name w:val="footer"/>
    <w:basedOn w:val="a"/>
    <w:link w:val="af2"/>
    <w:uiPriority w:val="99"/>
    <w:rsid w:val="002D7C16"/>
    <w:pPr>
      <w:tabs>
        <w:tab w:val="center" w:pos="4153"/>
        <w:tab w:val="right" w:pos="8306"/>
      </w:tabs>
      <w:autoSpaceDE w:val="0"/>
      <w:autoSpaceDN w:val="0"/>
    </w:pPr>
    <w:rPr>
      <w:sz w:val="20"/>
      <w:szCs w:val="20"/>
    </w:rPr>
  </w:style>
  <w:style w:type="character" w:customStyle="1" w:styleId="af2">
    <w:name w:val="Нижний колонтитул Знак"/>
    <w:basedOn w:val="a0"/>
    <w:link w:val="af1"/>
    <w:uiPriority w:val="99"/>
    <w:rsid w:val="002D7C16"/>
    <w:rPr>
      <w:rFonts w:ascii="Times New Roman" w:eastAsia="Times New Roman" w:hAnsi="Times New Roman" w:cs="Times New Roman"/>
      <w:sz w:val="20"/>
      <w:szCs w:val="20"/>
      <w:lang w:eastAsia="ru-RU"/>
    </w:rPr>
  </w:style>
  <w:style w:type="paragraph" w:styleId="HTML">
    <w:name w:val="HTML Preformatted"/>
    <w:aliases w:val=" Знак1"/>
    <w:basedOn w:val="a"/>
    <w:link w:val="HTML0"/>
    <w:rsid w:val="002D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 Знак1 Знак"/>
    <w:basedOn w:val="a0"/>
    <w:link w:val="HTML"/>
    <w:rsid w:val="002D7C16"/>
    <w:rPr>
      <w:rFonts w:ascii="Courier New" w:eastAsia="Times New Roman" w:hAnsi="Courier New" w:cs="Courier New"/>
      <w:sz w:val="20"/>
      <w:szCs w:val="20"/>
      <w:lang w:eastAsia="ru-RU"/>
    </w:rPr>
  </w:style>
  <w:style w:type="character" w:customStyle="1" w:styleId="s0">
    <w:name w:val="s0"/>
    <w:rsid w:val="002D7C16"/>
    <w:rPr>
      <w:rFonts w:ascii="Times New Roman" w:hAnsi="Times New Roman" w:cs="Times New Roman" w:hint="default"/>
      <w:b w:val="0"/>
      <w:bCs w:val="0"/>
      <w:i w:val="0"/>
      <w:iCs w:val="0"/>
      <w:strike w:val="0"/>
      <w:dstrike w:val="0"/>
      <w:color w:val="000000"/>
      <w:sz w:val="18"/>
      <w:szCs w:val="18"/>
      <w:u w:val="none"/>
      <w:effect w:val="none"/>
    </w:rPr>
  </w:style>
  <w:style w:type="paragraph" w:styleId="af3">
    <w:name w:val="List Paragraph"/>
    <w:basedOn w:val="a"/>
    <w:uiPriority w:val="34"/>
    <w:qFormat/>
    <w:rsid w:val="002D7C16"/>
    <w:pPr>
      <w:spacing w:after="200" w:line="276" w:lineRule="auto"/>
      <w:ind w:left="720"/>
    </w:pPr>
    <w:rPr>
      <w:rFonts w:ascii="Calibri" w:eastAsia="Calibri" w:hAnsi="Calibri"/>
      <w:sz w:val="22"/>
      <w:szCs w:val="22"/>
      <w:lang w:eastAsia="en-US"/>
    </w:rPr>
  </w:style>
  <w:style w:type="paragraph" w:styleId="af4">
    <w:name w:val="Balloon Text"/>
    <w:basedOn w:val="a"/>
    <w:link w:val="af5"/>
    <w:semiHidden/>
    <w:unhideWhenUsed/>
    <w:rsid w:val="002D7C16"/>
    <w:rPr>
      <w:rFonts w:ascii="Tahoma" w:hAnsi="Tahoma" w:cs="Tahoma"/>
      <w:sz w:val="16"/>
      <w:szCs w:val="16"/>
    </w:rPr>
  </w:style>
  <w:style w:type="character" w:customStyle="1" w:styleId="af5">
    <w:name w:val="Текст выноски Знак"/>
    <w:basedOn w:val="a0"/>
    <w:link w:val="af4"/>
    <w:semiHidden/>
    <w:rsid w:val="002D7C16"/>
    <w:rPr>
      <w:rFonts w:ascii="Tahoma" w:eastAsia="Times New Roman" w:hAnsi="Tahoma" w:cs="Tahoma"/>
      <w:sz w:val="16"/>
      <w:szCs w:val="16"/>
      <w:lang w:eastAsia="ru-RU"/>
    </w:rPr>
  </w:style>
  <w:style w:type="table" w:styleId="af6">
    <w:name w:val="Table Grid"/>
    <w:basedOn w:val="a1"/>
    <w:uiPriority w:val="59"/>
    <w:rsid w:val="002D7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нак Знак1"/>
    <w:rsid w:val="002D7C16"/>
    <w:rPr>
      <w:rFonts w:ascii="Times New Roman" w:eastAsia="Times New Roman" w:hAnsi="Times New Roman" w:cs="Times New Roman"/>
      <w:i/>
      <w:iCs/>
      <w:color w:val="000000"/>
      <w:sz w:val="20"/>
      <w:szCs w:val="28"/>
      <w:lang w:eastAsia="ru-RU"/>
    </w:rPr>
  </w:style>
  <w:style w:type="character" w:styleId="af7">
    <w:name w:val="Hyperlink"/>
    <w:semiHidden/>
    <w:unhideWhenUsed/>
    <w:rsid w:val="002D7C16"/>
    <w:rPr>
      <w:rFonts w:ascii="Times New Roman" w:hAnsi="Times New Roman" w:cs="Times New Roman" w:hint="default"/>
      <w:color w:val="333399"/>
      <w:u w:val="single"/>
    </w:rPr>
  </w:style>
  <w:style w:type="character" w:styleId="af8">
    <w:name w:val="Emphasis"/>
    <w:uiPriority w:val="20"/>
    <w:qFormat/>
    <w:rsid w:val="002D7C16"/>
    <w:rPr>
      <w:i/>
      <w:iCs/>
    </w:rPr>
  </w:style>
  <w:style w:type="paragraph" w:customStyle="1" w:styleId="af9">
    <w:name w:val="Знак Знак Знак"/>
    <w:basedOn w:val="a"/>
    <w:autoRedefine/>
    <w:rsid w:val="002D7C16"/>
    <w:pPr>
      <w:spacing w:after="160" w:line="240" w:lineRule="exact"/>
    </w:pPr>
    <w:rPr>
      <w:rFonts w:eastAsia="MS Mincho"/>
      <w:sz w:val="28"/>
      <w:szCs w:val="20"/>
      <w:lang w:val="en-US" w:eastAsia="en-US"/>
    </w:rPr>
  </w:style>
  <w:style w:type="character" w:customStyle="1" w:styleId="s1">
    <w:name w:val="s1"/>
    <w:rsid w:val="002D7C16"/>
    <w:rPr>
      <w:rFonts w:ascii="Times New Roman" w:hAnsi="Times New Roman" w:cs="Times New Roman" w:hint="default"/>
      <w:b/>
      <w:bCs/>
      <w:i w:val="0"/>
      <w:iCs w:val="0"/>
      <w:strike w:val="0"/>
      <w:dstrike w:val="0"/>
      <w:color w:val="000000"/>
      <w:sz w:val="20"/>
      <w:szCs w:val="20"/>
      <w:u w:val="none"/>
      <w:effect w:val="none"/>
    </w:rPr>
  </w:style>
  <w:style w:type="paragraph" w:customStyle="1" w:styleId="13">
    <w:name w:val="Без интервала1"/>
    <w:qFormat/>
    <w:rsid w:val="002D7C16"/>
    <w:pPr>
      <w:spacing w:after="0" w:line="240" w:lineRule="auto"/>
    </w:pPr>
    <w:rPr>
      <w:rFonts w:ascii="Calibri" w:eastAsia="Times New Roman" w:hAnsi="Calibri" w:cs="Times New Roman"/>
    </w:rPr>
  </w:style>
  <w:style w:type="character" w:customStyle="1" w:styleId="ab">
    <w:name w:val="Без интервала Знак"/>
    <w:aliases w:val="Мой Знак"/>
    <w:link w:val="aa"/>
    <w:uiPriority w:val="1"/>
    <w:rsid w:val="002D7C16"/>
    <w:rPr>
      <w:rFonts w:ascii="Times New Roman" w:eastAsia="Times New Roman" w:hAnsi="Times New Roman" w:cs="Times New Roman"/>
      <w:sz w:val="24"/>
      <w:szCs w:val="24"/>
      <w:lang w:eastAsia="ru-RU"/>
    </w:rPr>
  </w:style>
  <w:style w:type="paragraph" w:styleId="afa">
    <w:name w:val="Title"/>
    <w:basedOn w:val="a"/>
    <w:next w:val="a"/>
    <w:link w:val="afb"/>
    <w:qFormat/>
    <w:rsid w:val="002D7C16"/>
    <w:pPr>
      <w:spacing w:before="240" w:after="60"/>
      <w:jc w:val="center"/>
      <w:outlineLvl w:val="0"/>
    </w:pPr>
    <w:rPr>
      <w:rFonts w:ascii="Cambria" w:hAnsi="Cambria"/>
      <w:b/>
      <w:bCs/>
      <w:kern w:val="28"/>
      <w:sz w:val="32"/>
      <w:szCs w:val="32"/>
    </w:rPr>
  </w:style>
  <w:style w:type="character" w:customStyle="1" w:styleId="afb">
    <w:name w:val="Заголовок Знак"/>
    <w:basedOn w:val="a0"/>
    <w:link w:val="afa"/>
    <w:rsid w:val="002D7C16"/>
    <w:rPr>
      <w:rFonts w:ascii="Cambria" w:eastAsia="Times New Roman" w:hAnsi="Cambria" w:cs="Times New Roman"/>
      <w:b/>
      <w:bCs/>
      <w:kern w:val="28"/>
      <w:sz w:val="32"/>
      <w:szCs w:val="32"/>
      <w:lang w:eastAsia="ru-RU"/>
    </w:rPr>
  </w:style>
  <w:style w:type="paragraph" w:styleId="afc">
    <w:name w:val="Document Map"/>
    <w:basedOn w:val="a"/>
    <w:link w:val="afd"/>
    <w:uiPriority w:val="99"/>
    <w:semiHidden/>
    <w:unhideWhenUsed/>
    <w:rsid w:val="002D7C16"/>
    <w:rPr>
      <w:rFonts w:ascii="Tahoma" w:hAnsi="Tahoma" w:cs="Tahoma"/>
      <w:sz w:val="16"/>
      <w:szCs w:val="16"/>
    </w:rPr>
  </w:style>
  <w:style w:type="character" w:customStyle="1" w:styleId="afd">
    <w:name w:val="Схема документа Знак"/>
    <w:basedOn w:val="a0"/>
    <w:link w:val="afc"/>
    <w:uiPriority w:val="99"/>
    <w:semiHidden/>
    <w:rsid w:val="002D7C16"/>
    <w:rPr>
      <w:rFonts w:ascii="Tahoma" w:eastAsia="Times New Roman" w:hAnsi="Tahoma" w:cs="Tahoma"/>
      <w:sz w:val="16"/>
      <w:szCs w:val="16"/>
      <w:lang w:eastAsia="ru-RU"/>
    </w:rPr>
  </w:style>
  <w:style w:type="character" w:styleId="afe">
    <w:name w:val="annotation reference"/>
    <w:basedOn w:val="a0"/>
    <w:semiHidden/>
    <w:unhideWhenUsed/>
    <w:rsid w:val="002D7C16"/>
    <w:rPr>
      <w:sz w:val="16"/>
      <w:szCs w:val="16"/>
    </w:rPr>
  </w:style>
  <w:style w:type="paragraph" w:styleId="aff">
    <w:name w:val="annotation text"/>
    <w:basedOn w:val="a"/>
    <w:link w:val="aff0"/>
    <w:semiHidden/>
    <w:unhideWhenUsed/>
    <w:rsid w:val="002D7C16"/>
    <w:rPr>
      <w:sz w:val="20"/>
      <w:szCs w:val="20"/>
    </w:rPr>
  </w:style>
  <w:style w:type="character" w:customStyle="1" w:styleId="aff0">
    <w:name w:val="Текст примечания Знак"/>
    <w:basedOn w:val="a0"/>
    <w:link w:val="aff"/>
    <w:semiHidden/>
    <w:rsid w:val="002D7C16"/>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D7C16"/>
    <w:rPr>
      <w:b/>
      <w:bCs/>
    </w:rPr>
  </w:style>
  <w:style w:type="character" w:customStyle="1" w:styleId="aff2">
    <w:name w:val="Тема примечания Знак"/>
    <w:basedOn w:val="aff0"/>
    <w:link w:val="aff1"/>
    <w:uiPriority w:val="99"/>
    <w:semiHidden/>
    <w:rsid w:val="002D7C16"/>
    <w:rPr>
      <w:rFonts w:ascii="Times New Roman" w:eastAsia="Times New Roman" w:hAnsi="Times New Roman" w:cs="Times New Roman"/>
      <w:b/>
      <w:bCs/>
      <w:sz w:val="20"/>
      <w:szCs w:val="20"/>
      <w:lang w:eastAsia="ru-RU"/>
    </w:rPr>
  </w:style>
  <w:style w:type="character" w:customStyle="1" w:styleId="status1">
    <w:name w:val="status1"/>
    <w:basedOn w:val="a0"/>
    <w:rsid w:val="002D7C16"/>
    <w:rPr>
      <w:vanish/>
      <w:webHidden w:val="0"/>
      <w:sz w:val="17"/>
      <w:szCs w:val="17"/>
      <w:shd w:val="clear" w:color="auto" w:fill="DDDDDD"/>
      <w:specVanish w:val="0"/>
    </w:rPr>
  </w:style>
  <w:style w:type="character" w:customStyle="1" w:styleId="aff3">
    <w:name w:val="Основной текст_"/>
    <w:basedOn w:val="a0"/>
    <w:link w:val="25"/>
    <w:rsid w:val="002D7C16"/>
    <w:rPr>
      <w:sz w:val="28"/>
      <w:szCs w:val="28"/>
      <w:shd w:val="clear" w:color="auto" w:fill="FFFFFF"/>
    </w:rPr>
  </w:style>
  <w:style w:type="paragraph" w:customStyle="1" w:styleId="25">
    <w:name w:val="Основной текст2"/>
    <w:basedOn w:val="a"/>
    <w:link w:val="aff3"/>
    <w:rsid w:val="002D7C16"/>
    <w:pPr>
      <w:shd w:val="clear" w:color="auto" w:fill="FFFFFF"/>
      <w:spacing w:line="322" w:lineRule="exact"/>
      <w:jc w:val="both"/>
    </w:pPr>
    <w:rPr>
      <w:rFonts w:asciiTheme="minorHAnsi" w:eastAsiaTheme="minorHAnsi" w:hAnsiTheme="minorHAnsi" w:cstheme="minorBidi"/>
      <w:sz w:val="28"/>
      <w:szCs w:val="28"/>
      <w:lang w:eastAsia="en-US"/>
    </w:rPr>
  </w:style>
  <w:style w:type="character" w:customStyle="1" w:styleId="26">
    <w:name w:val="Заголовок №2_"/>
    <w:basedOn w:val="a0"/>
    <w:link w:val="27"/>
    <w:rsid w:val="002D7C16"/>
    <w:rPr>
      <w:sz w:val="27"/>
      <w:szCs w:val="27"/>
      <w:shd w:val="clear" w:color="auto" w:fill="FFFFFF"/>
    </w:rPr>
  </w:style>
  <w:style w:type="paragraph" w:customStyle="1" w:styleId="27">
    <w:name w:val="Заголовок №2"/>
    <w:basedOn w:val="a"/>
    <w:link w:val="26"/>
    <w:rsid w:val="002D7C16"/>
    <w:pPr>
      <w:shd w:val="clear" w:color="auto" w:fill="FFFFFF"/>
      <w:spacing w:before="60" w:line="317" w:lineRule="exact"/>
      <w:ind w:hanging="1560"/>
      <w:outlineLvl w:val="1"/>
    </w:pPr>
    <w:rPr>
      <w:rFonts w:asciiTheme="minorHAnsi" w:eastAsiaTheme="minorHAnsi" w:hAnsiTheme="minorHAnsi" w:cstheme="minorBidi"/>
      <w:sz w:val="27"/>
      <w:szCs w:val="27"/>
      <w:lang w:eastAsia="en-US"/>
    </w:rPr>
  </w:style>
  <w:style w:type="character" w:customStyle="1" w:styleId="28">
    <w:name w:val="Основной текст (2)_"/>
    <w:basedOn w:val="a0"/>
    <w:link w:val="29"/>
    <w:rsid w:val="002D7C16"/>
    <w:rPr>
      <w:sz w:val="27"/>
      <w:szCs w:val="27"/>
      <w:shd w:val="clear" w:color="auto" w:fill="FFFFFF"/>
    </w:rPr>
  </w:style>
  <w:style w:type="character" w:customStyle="1" w:styleId="145pt-1pt">
    <w:name w:val="Основной текст + 14;5 pt;Курсив;Интервал -1 pt"/>
    <w:basedOn w:val="aff3"/>
    <w:rsid w:val="002D7C16"/>
    <w:rPr>
      <w:rFonts w:ascii="Times New Roman" w:eastAsia="Times New Roman" w:hAnsi="Times New Roman" w:cs="Times New Roman"/>
      <w:b w:val="0"/>
      <w:bCs w:val="0"/>
      <w:i/>
      <w:iCs/>
      <w:smallCaps w:val="0"/>
      <w:strike w:val="0"/>
      <w:spacing w:val="-20"/>
      <w:sz w:val="29"/>
      <w:szCs w:val="29"/>
      <w:shd w:val="clear" w:color="auto" w:fill="FFFFFF"/>
      <w:lang w:val="en-US"/>
    </w:rPr>
  </w:style>
  <w:style w:type="character" w:customStyle="1" w:styleId="9pt30">
    <w:name w:val="Основной текст + 9 pt;Масштаб 30%"/>
    <w:basedOn w:val="aff3"/>
    <w:rsid w:val="002D7C16"/>
    <w:rPr>
      <w:rFonts w:ascii="Times New Roman" w:eastAsia="Times New Roman" w:hAnsi="Times New Roman" w:cs="Times New Roman"/>
      <w:b w:val="0"/>
      <w:bCs w:val="0"/>
      <w:i w:val="0"/>
      <w:iCs w:val="0"/>
      <w:smallCaps w:val="0"/>
      <w:strike w:val="0"/>
      <w:spacing w:val="0"/>
      <w:w w:val="30"/>
      <w:sz w:val="18"/>
      <w:szCs w:val="18"/>
      <w:shd w:val="clear" w:color="auto" w:fill="FFFFFF"/>
      <w:lang w:val="en-US"/>
    </w:rPr>
  </w:style>
  <w:style w:type="character" w:customStyle="1" w:styleId="14">
    <w:name w:val="Основной текст1"/>
    <w:basedOn w:val="aff3"/>
    <w:rsid w:val="002D7C16"/>
    <w:rPr>
      <w:rFonts w:ascii="Times New Roman" w:eastAsia="Times New Roman" w:hAnsi="Times New Roman" w:cs="Times New Roman"/>
      <w:b w:val="0"/>
      <w:bCs w:val="0"/>
      <w:i w:val="0"/>
      <w:iCs w:val="0"/>
      <w:smallCaps w:val="0"/>
      <w:strike w:val="0"/>
      <w:spacing w:val="0"/>
      <w:sz w:val="28"/>
      <w:szCs w:val="28"/>
      <w:u w:val="single"/>
      <w:shd w:val="clear" w:color="auto" w:fill="FFFFFF"/>
    </w:rPr>
  </w:style>
  <w:style w:type="paragraph" w:customStyle="1" w:styleId="29">
    <w:name w:val="Основной текст (2)"/>
    <w:basedOn w:val="a"/>
    <w:link w:val="28"/>
    <w:rsid w:val="002D7C16"/>
    <w:pPr>
      <w:shd w:val="clear" w:color="auto" w:fill="FFFFFF"/>
      <w:spacing w:before="300" w:line="317" w:lineRule="exact"/>
    </w:pPr>
    <w:rPr>
      <w:rFonts w:asciiTheme="minorHAnsi" w:eastAsiaTheme="minorHAnsi" w:hAnsiTheme="minorHAnsi" w:cstheme="minorBidi"/>
      <w:sz w:val="27"/>
      <w:szCs w:val="27"/>
      <w:lang w:eastAsia="en-US"/>
    </w:rPr>
  </w:style>
  <w:style w:type="character" w:customStyle="1" w:styleId="apple-converted-space">
    <w:name w:val="apple-converted-space"/>
    <w:basedOn w:val="a0"/>
    <w:rsid w:val="002D7C16"/>
  </w:style>
  <w:style w:type="paragraph" w:customStyle="1" w:styleId="aff4">
    <w:name w:val="Абзац списка Знак"/>
    <w:basedOn w:val="a"/>
    <w:link w:val="aff5"/>
    <w:qFormat/>
    <w:rsid w:val="002D7C16"/>
    <w:pPr>
      <w:spacing w:after="200" w:line="276" w:lineRule="auto"/>
      <w:ind w:left="720"/>
      <w:contextualSpacing/>
    </w:pPr>
    <w:rPr>
      <w:rFonts w:ascii="Calibri" w:eastAsia="Calibri" w:hAnsi="Calibri"/>
      <w:sz w:val="22"/>
      <w:szCs w:val="22"/>
      <w:lang w:eastAsia="en-US"/>
    </w:rPr>
  </w:style>
  <w:style w:type="character" w:customStyle="1" w:styleId="aff5">
    <w:name w:val="Абзац списка Знак Знак"/>
    <w:link w:val="aff4"/>
    <w:rsid w:val="002D7C16"/>
    <w:rPr>
      <w:rFonts w:ascii="Calibri" w:eastAsia="Calibri" w:hAnsi="Calibri" w:cs="Times New Roman"/>
    </w:rPr>
  </w:style>
  <w:style w:type="paragraph" w:customStyle="1" w:styleId="2a">
    <w:name w:val="Без интервала2"/>
    <w:rsid w:val="002D7C16"/>
    <w:pPr>
      <w:spacing w:after="0" w:line="240" w:lineRule="auto"/>
    </w:pPr>
    <w:rPr>
      <w:rFonts w:ascii="Calibri" w:eastAsia="Times New Roman" w:hAnsi="Calibri" w:cs="Times New Roman"/>
    </w:rPr>
  </w:style>
  <w:style w:type="paragraph" w:customStyle="1" w:styleId="15">
    <w:name w:val="Текст выноски1"/>
    <w:basedOn w:val="a"/>
    <w:rsid w:val="002D7C16"/>
    <w:rPr>
      <w:rFonts w:ascii="Tahoma" w:hAnsi="Tahoma" w:cs="Tahoma"/>
      <w:sz w:val="16"/>
      <w:szCs w:val="16"/>
      <w:lang w:eastAsia="en-US"/>
    </w:rPr>
  </w:style>
  <w:style w:type="character" w:customStyle="1" w:styleId="FooterChar">
    <w:name w:val="Footer Char"/>
    <w:rsid w:val="002D7C16"/>
    <w:rPr>
      <w:rFonts w:ascii="Times New Roman" w:hAnsi="Times New Roman" w:cs="Times New Roman"/>
    </w:rPr>
  </w:style>
  <w:style w:type="paragraph" w:customStyle="1" w:styleId="Default">
    <w:name w:val="Default"/>
    <w:link w:val="Default0"/>
    <w:rsid w:val="002D7C16"/>
    <w:pPr>
      <w:autoSpaceDE w:val="0"/>
      <w:autoSpaceDN w:val="0"/>
      <w:adjustRightInd w:val="0"/>
      <w:spacing w:after="0" w:line="240" w:lineRule="auto"/>
    </w:pPr>
    <w:rPr>
      <w:rFonts w:ascii="Calibri" w:hAnsi="Calibri" w:cs="Calibri"/>
      <w:color w:val="000000"/>
      <w:sz w:val="24"/>
      <w:szCs w:val="24"/>
    </w:rPr>
  </w:style>
  <w:style w:type="character" w:customStyle="1" w:styleId="s19">
    <w:name w:val="s19"/>
    <w:basedOn w:val="a0"/>
    <w:uiPriority w:val="99"/>
    <w:rsid w:val="002D7C16"/>
    <w:rPr>
      <w:rFonts w:ascii="Times New Roman" w:hAnsi="Times New Roman" w:cs="Times New Roman"/>
      <w:color w:val="008000"/>
      <w:sz w:val="24"/>
      <w:szCs w:val="24"/>
    </w:rPr>
  </w:style>
  <w:style w:type="paragraph" w:styleId="aff6">
    <w:name w:val="Revision"/>
    <w:hidden/>
    <w:uiPriority w:val="99"/>
    <w:semiHidden/>
    <w:rsid w:val="002D7C16"/>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D7C16"/>
    <w:pPr>
      <w:widowControl w:val="0"/>
      <w:autoSpaceDE w:val="0"/>
      <w:autoSpaceDN w:val="0"/>
    </w:pPr>
    <w:rPr>
      <w:sz w:val="22"/>
      <w:szCs w:val="22"/>
      <w:lang w:val="en-US" w:eastAsia="en-US"/>
    </w:rPr>
  </w:style>
  <w:style w:type="paragraph" w:styleId="aff7">
    <w:name w:val="List"/>
    <w:basedOn w:val="a3"/>
    <w:rsid w:val="002D7C16"/>
    <w:pPr>
      <w:suppressAutoHyphens/>
      <w:spacing w:line="276" w:lineRule="auto"/>
    </w:pPr>
    <w:rPr>
      <w:rFonts w:ascii="Arial" w:eastAsia="Calibri" w:hAnsi="Arial" w:cs="Mangal"/>
      <w:sz w:val="22"/>
      <w:szCs w:val="22"/>
      <w:lang w:eastAsia="ar-SA"/>
    </w:rPr>
  </w:style>
  <w:style w:type="character" w:customStyle="1" w:styleId="Default0">
    <w:name w:val="Default Знак"/>
    <w:link w:val="Default"/>
    <w:rsid w:val="002D7C16"/>
    <w:rPr>
      <w:rFonts w:ascii="Calibri" w:hAnsi="Calibri" w:cs="Calibri"/>
      <w:color w:val="000000"/>
      <w:sz w:val="24"/>
      <w:szCs w:val="24"/>
    </w:rPr>
  </w:style>
  <w:style w:type="paragraph" w:customStyle="1" w:styleId="35">
    <w:name w:val="Без интервала3"/>
    <w:link w:val="NoSpacingChar"/>
    <w:qFormat/>
    <w:rsid w:val="002D7C16"/>
    <w:pPr>
      <w:spacing w:after="0" w:line="240" w:lineRule="auto"/>
    </w:pPr>
    <w:rPr>
      <w:rFonts w:ascii="Calibri" w:eastAsia="Times New Roman" w:hAnsi="Calibri" w:cs="Times New Roman"/>
      <w:szCs w:val="20"/>
    </w:rPr>
  </w:style>
  <w:style w:type="character" w:customStyle="1" w:styleId="NoSpacingChar">
    <w:name w:val="No Spacing Char"/>
    <w:link w:val="35"/>
    <w:locked/>
    <w:rsid w:val="002D7C16"/>
    <w:rPr>
      <w:rFonts w:ascii="Calibri" w:eastAsia="Times New Roman" w:hAnsi="Calibri" w:cs="Times New Roman"/>
      <w:szCs w:val="20"/>
    </w:rPr>
  </w:style>
  <w:style w:type="paragraph" w:customStyle="1" w:styleId="H-TextFormat">
    <w:name w:val="H-TextFormat"/>
    <w:rsid w:val="002D7C16"/>
    <w:pPr>
      <w:autoSpaceDE w:val="0"/>
      <w:autoSpaceDN w:val="0"/>
      <w:adjustRightInd w:val="0"/>
      <w:spacing w:after="0" w:line="240" w:lineRule="auto"/>
    </w:pPr>
    <w:rPr>
      <w:rFonts w:ascii="Arial" w:eastAsia="Calibri" w:hAnsi="Arial" w:cs="Arial"/>
      <w:lang w:val="en-US"/>
    </w:rPr>
  </w:style>
  <w:style w:type="paragraph" w:customStyle="1" w:styleId="aff8">
    <w:name w:val="Янна"/>
    <w:basedOn w:val="1"/>
    <w:link w:val="aff9"/>
    <w:qFormat/>
    <w:rsid w:val="002D7C16"/>
    <w:pPr>
      <w:autoSpaceDE/>
      <w:autoSpaceDN/>
      <w:adjustRightInd/>
      <w:jc w:val="left"/>
    </w:pPr>
    <w:rPr>
      <w:rFonts w:eastAsia="Calibri"/>
      <w:b w:val="0"/>
      <w:bCs w:val="0"/>
      <w:szCs w:val="18"/>
    </w:rPr>
  </w:style>
  <w:style w:type="character" w:customStyle="1" w:styleId="aff9">
    <w:name w:val="Янна Знак"/>
    <w:basedOn w:val="10"/>
    <w:link w:val="aff8"/>
    <w:rsid w:val="002D7C16"/>
    <w:rPr>
      <w:rFonts w:ascii="Calibri" w:eastAsia="Calibri" w:hAnsi="Calibri" w:cs="Times New Roman"/>
      <w:b w:val="0"/>
      <w:bCs w:val="0"/>
      <w:color w:val="000000"/>
      <w:sz w:val="16"/>
      <w:szCs w:val="18"/>
      <w:lang w:eastAsia="ru-RU"/>
    </w:rPr>
  </w:style>
  <w:style w:type="character" w:customStyle="1" w:styleId="295pt">
    <w:name w:val="Основной текст (2) + 9;5 pt;Не курсив"/>
    <w:rsid w:val="002D7C1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TimesNewRoman10pt">
    <w:name w:val="Основной текст (2) + Times New Roman;10 pt"/>
    <w:rsid w:val="002D7C1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fa">
    <w:name w:val="Привязка сноски"/>
    <w:rsid w:val="002D7C16"/>
    <w:rPr>
      <w:vertAlign w:val="superscript"/>
    </w:rPr>
  </w:style>
  <w:style w:type="character" w:customStyle="1" w:styleId="FootnoteCharacters">
    <w:name w:val="Footnote Characters"/>
    <w:basedOn w:val="a0"/>
    <w:uiPriority w:val="99"/>
    <w:unhideWhenUsed/>
    <w:qFormat/>
    <w:rsid w:val="002D7C16"/>
    <w:rPr>
      <w:vertAlign w:val="superscript"/>
    </w:rPr>
  </w:style>
  <w:style w:type="character" w:customStyle="1" w:styleId="affb">
    <w:name w:val="Символ сноски"/>
    <w:qFormat/>
    <w:rsid w:val="002D7C16"/>
  </w:style>
  <w:style w:type="paragraph" w:customStyle="1" w:styleId="affc">
    <w:name w:val="Таблица"/>
    <w:basedOn w:val="a"/>
    <w:qFormat/>
    <w:rsid w:val="002D7C16"/>
    <w:pPr>
      <w:spacing w:line="360" w:lineRule="auto"/>
    </w:pPr>
    <w:rPr>
      <w:rFonts w:eastAsia="SimSun"/>
    </w:rPr>
  </w:style>
  <w:style w:type="paragraph" w:styleId="affd">
    <w:name w:val="footnote text"/>
    <w:basedOn w:val="a"/>
    <w:link w:val="affe"/>
    <w:unhideWhenUsed/>
    <w:rsid w:val="002D7C16"/>
    <w:rPr>
      <w:rFonts w:eastAsiaTheme="minorHAnsi" w:cstheme="minorBidi"/>
      <w:sz w:val="20"/>
      <w:szCs w:val="20"/>
    </w:rPr>
  </w:style>
  <w:style w:type="character" w:customStyle="1" w:styleId="affe">
    <w:name w:val="Текст сноски Знак"/>
    <w:basedOn w:val="a0"/>
    <w:link w:val="affd"/>
    <w:rsid w:val="002D7C16"/>
    <w:rPr>
      <w:rFonts w:ascii="Times New Roman" w:hAnsi="Times New Roman"/>
      <w:sz w:val="20"/>
      <w:szCs w:val="20"/>
      <w:lang w:eastAsia="ru-RU"/>
    </w:rPr>
  </w:style>
  <w:style w:type="character" w:customStyle="1" w:styleId="afff">
    <w:name w:val="Символ концевой сноски"/>
    <w:rsid w:val="002D7C16"/>
    <w:rPr>
      <w:vertAlign w:val="superscript"/>
    </w:rPr>
  </w:style>
  <w:style w:type="character" w:customStyle="1" w:styleId="fontstyle01">
    <w:name w:val="fontstyle01"/>
    <w:rsid w:val="002D7C16"/>
    <w:rPr>
      <w:rFonts w:ascii="TimesNewRoman" w:hAnsi="TimesNewRoman" w:hint="default"/>
      <w:b w:val="0"/>
      <w:bCs w:val="0"/>
      <w:i w:val="0"/>
      <w:iCs w:val="0"/>
      <w:color w:val="000000"/>
      <w:sz w:val="24"/>
      <w:szCs w:val="24"/>
    </w:rPr>
  </w:style>
  <w:style w:type="paragraph" w:customStyle="1" w:styleId="16">
    <w:name w:val="Абзац списка1"/>
    <w:basedOn w:val="a"/>
    <w:qFormat/>
    <w:rsid w:val="002D7C16"/>
    <w:pPr>
      <w:suppressAutoHyphens/>
      <w:ind w:left="720"/>
    </w:pPr>
    <w:rPr>
      <w:color w:val="00000A"/>
    </w:rPr>
  </w:style>
  <w:style w:type="paragraph" w:customStyle="1" w:styleId="17">
    <w:name w:val="Стиль1"/>
    <w:basedOn w:val="a"/>
    <w:rsid w:val="002D7C16"/>
    <w:pPr>
      <w:spacing w:after="200" w:line="276" w:lineRule="auto"/>
    </w:pPr>
    <w:rPr>
      <w:rFonts w:eastAsia="Calibri"/>
      <w:sz w:val="20"/>
      <w:szCs w:val="22"/>
      <w:lang w:eastAsia="en-US"/>
    </w:rPr>
  </w:style>
  <w:style w:type="paragraph" w:customStyle="1" w:styleId="NoSpacingTimesNewRoman">
    <w:name w:val="No Spacing + Times New Roman"/>
    <w:aliases w:val="9 пт"/>
    <w:basedOn w:val="a"/>
    <w:rsid w:val="002D7C16"/>
    <w:rPr>
      <w:sz w:val="18"/>
      <w:szCs w:val="18"/>
      <w:lang w:eastAsia="en-US"/>
    </w:rPr>
  </w:style>
  <w:style w:type="character" w:customStyle="1" w:styleId="apple-style-span">
    <w:name w:val="apple-style-span"/>
    <w:basedOn w:val="a0"/>
    <w:rsid w:val="002D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1403</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damira janadil</dc:creator>
  <cp:keywords/>
  <dc:description/>
  <cp:lastModifiedBy>Гульден Амренова</cp:lastModifiedBy>
  <cp:revision>5</cp:revision>
  <dcterms:created xsi:type="dcterms:W3CDTF">2022-11-08T05:49:00Z</dcterms:created>
  <dcterms:modified xsi:type="dcterms:W3CDTF">2022-11-22T05:14:00Z</dcterms:modified>
</cp:coreProperties>
</file>